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CD" w:rsidRPr="00347E53" w:rsidRDefault="00B145CD" w:rsidP="00CA7793">
      <w:pPr>
        <w:spacing w:after="0" w:line="240" w:lineRule="auto"/>
        <w:rPr>
          <w:rFonts w:ascii="Arial" w:hAnsi="Arial" w:cs="Arial"/>
          <w:b/>
          <w:bCs/>
        </w:rPr>
      </w:pPr>
      <w:r w:rsidRPr="00347E53">
        <w:rPr>
          <w:rFonts w:ascii="Arial" w:hAnsi="Arial" w:cs="Arial"/>
          <w:b/>
          <w:bCs/>
        </w:rPr>
        <w:t>OBJETIVO</w:t>
      </w:r>
    </w:p>
    <w:p w:rsidR="00B145CD" w:rsidRPr="00347E53" w:rsidRDefault="00B145CD" w:rsidP="00CA7793">
      <w:pPr>
        <w:spacing w:after="0" w:line="240" w:lineRule="auto"/>
        <w:jc w:val="both"/>
        <w:rPr>
          <w:rFonts w:ascii="Arial" w:hAnsi="Arial" w:cs="Arial"/>
        </w:rPr>
      </w:pPr>
      <w:r w:rsidRPr="00347E53">
        <w:rPr>
          <w:rFonts w:ascii="Arial" w:hAnsi="Arial" w:cs="Arial"/>
        </w:rPr>
        <w:t>Establecer criterios claros para facilitar l</w:t>
      </w:r>
      <w:r w:rsidR="00213D02">
        <w:rPr>
          <w:rFonts w:ascii="Arial" w:hAnsi="Arial" w:cs="Arial"/>
        </w:rPr>
        <w:t>os procedimientos de retiro, l</w:t>
      </w:r>
      <w:r w:rsidRPr="00347E53">
        <w:rPr>
          <w:rFonts w:ascii="Arial" w:hAnsi="Arial" w:cs="Arial"/>
        </w:rPr>
        <w:t xml:space="preserve">a gestión de cobro, la recuperación de cartera de asociados que cancelan sus obligaciones por caja, </w:t>
      </w:r>
      <w:r w:rsidR="0053344B">
        <w:rPr>
          <w:rFonts w:ascii="Arial" w:hAnsi="Arial" w:cs="Arial"/>
        </w:rPr>
        <w:t>ex</w:t>
      </w:r>
      <w:r w:rsidR="0053344B" w:rsidRPr="00347E53">
        <w:rPr>
          <w:rFonts w:ascii="Arial" w:hAnsi="Arial" w:cs="Arial"/>
        </w:rPr>
        <w:t>asociados</w:t>
      </w:r>
      <w:r w:rsidR="0053344B">
        <w:rPr>
          <w:rFonts w:ascii="Arial" w:hAnsi="Arial" w:cs="Arial"/>
        </w:rPr>
        <w:t xml:space="preserve"> con saldos insolutos</w:t>
      </w:r>
      <w:r w:rsidR="00AE233A">
        <w:rPr>
          <w:rFonts w:ascii="Arial" w:hAnsi="Arial" w:cs="Arial"/>
        </w:rPr>
        <w:t xml:space="preserve">, </w:t>
      </w:r>
      <w:r w:rsidR="0053344B">
        <w:rPr>
          <w:rFonts w:ascii="Arial" w:hAnsi="Arial" w:cs="Arial"/>
        </w:rPr>
        <w:t xml:space="preserve">cruces de cuenta por saldos en mora </w:t>
      </w:r>
      <w:r w:rsidRPr="00347E53">
        <w:rPr>
          <w:rFonts w:ascii="Arial" w:hAnsi="Arial" w:cs="Arial"/>
        </w:rPr>
        <w:t>y e</w:t>
      </w:r>
      <w:r w:rsidR="0091622D">
        <w:rPr>
          <w:rFonts w:ascii="Arial" w:hAnsi="Arial" w:cs="Arial"/>
        </w:rPr>
        <w:t>l control en los procesos  pre</w:t>
      </w:r>
      <w:r w:rsidRPr="00347E53">
        <w:rPr>
          <w:rFonts w:ascii="Arial" w:hAnsi="Arial" w:cs="Arial"/>
        </w:rPr>
        <w:t>jurídico y  jurídico.</w:t>
      </w:r>
    </w:p>
    <w:p w:rsidR="00B145CD" w:rsidRDefault="00B145CD" w:rsidP="00CA7793">
      <w:pPr>
        <w:spacing w:after="0" w:line="240" w:lineRule="auto"/>
        <w:jc w:val="both"/>
        <w:rPr>
          <w:rFonts w:ascii="Arial" w:hAnsi="Arial" w:cs="Arial"/>
          <w:b/>
          <w:bCs/>
        </w:rPr>
      </w:pPr>
    </w:p>
    <w:p w:rsidR="00B145CD" w:rsidRPr="00347E53" w:rsidRDefault="00B145CD" w:rsidP="00CA7793">
      <w:pPr>
        <w:spacing w:after="0" w:line="240" w:lineRule="auto"/>
        <w:ind w:firstLine="3"/>
        <w:jc w:val="both"/>
        <w:rPr>
          <w:rFonts w:ascii="Arial" w:hAnsi="Arial" w:cs="Arial"/>
          <w:b/>
          <w:bCs/>
        </w:rPr>
      </w:pPr>
      <w:r w:rsidRPr="00347E53">
        <w:rPr>
          <w:rFonts w:ascii="Arial" w:hAnsi="Arial" w:cs="Arial"/>
          <w:b/>
          <w:bCs/>
        </w:rPr>
        <w:t>ALCANCE</w:t>
      </w:r>
    </w:p>
    <w:p w:rsidR="00B145CD" w:rsidRPr="00347E53" w:rsidRDefault="00B145CD" w:rsidP="00CA7793">
      <w:pPr>
        <w:spacing w:after="0" w:line="240" w:lineRule="auto"/>
        <w:jc w:val="both"/>
        <w:rPr>
          <w:rFonts w:ascii="Arial" w:hAnsi="Arial" w:cs="Arial"/>
        </w:rPr>
      </w:pPr>
      <w:r w:rsidRPr="00347E53">
        <w:rPr>
          <w:rFonts w:ascii="Arial" w:hAnsi="Arial" w:cs="Arial"/>
        </w:rPr>
        <w:t xml:space="preserve">Esta política </w:t>
      </w:r>
      <w:r>
        <w:rPr>
          <w:rFonts w:ascii="Arial" w:hAnsi="Arial" w:cs="Arial"/>
        </w:rPr>
        <w:t>aplica para</w:t>
      </w:r>
      <w:r w:rsidRPr="00347E53">
        <w:rPr>
          <w:rFonts w:ascii="Arial" w:hAnsi="Arial" w:cs="Arial"/>
        </w:rPr>
        <w:t xml:space="preserve"> todos los casos de asociados quienes realizan el pago de sus obligaciones por caja, y ex asociados cuando al momento del retiro queda</w:t>
      </w:r>
      <w:r w:rsidR="00213D02">
        <w:rPr>
          <w:rFonts w:ascii="Arial" w:hAnsi="Arial" w:cs="Arial"/>
        </w:rPr>
        <w:t>r</w:t>
      </w:r>
      <w:r>
        <w:rPr>
          <w:rFonts w:ascii="Arial" w:hAnsi="Arial" w:cs="Arial"/>
        </w:rPr>
        <w:t>en saldos y/</w:t>
      </w:r>
      <w:proofErr w:type="spellStart"/>
      <w:r>
        <w:rPr>
          <w:rFonts w:ascii="Arial" w:hAnsi="Arial" w:cs="Arial"/>
        </w:rPr>
        <w:t>o</w:t>
      </w:r>
      <w:proofErr w:type="spellEnd"/>
      <w:r>
        <w:rPr>
          <w:rFonts w:ascii="Arial" w:hAnsi="Arial" w:cs="Arial"/>
        </w:rPr>
        <w:t xml:space="preserve"> obligaciones pendientes por cancelar</w:t>
      </w:r>
      <w:r w:rsidRPr="00347E53">
        <w:rPr>
          <w:rFonts w:ascii="Arial" w:hAnsi="Arial" w:cs="Arial"/>
        </w:rPr>
        <w:t xml:space="preserve"> a Fesac.</w:t>
      </w:r>
    </w:p>
    <w:p w:rsidR="00B145CD" w:rsidRDefault="00B145CD" w:rsidP="00CA7793">
      <w:pPr>
        <w:spacing w:after="0" w:line="240" w:lineRule="auto"/>
        <w:ind w:firstLine="3"/>
        <w:jc w:val="both"/>
        <w:rPr>
          <w:rFonts w:ascii="Arial" w:hAnsi="Arial" w:cs="Arial"/>
          <w:b/>
          <w:bCs/>
        </w:rPr>
      </w:pPr>
    </w:p>
    <w:p w:rsidR="00B145CD" w:rsidRPr="00347E53" w:rsidRDefault="00B145CD" w:rsidP="00CA7793">
      <w:pPr>
        <w:spacing w:after="0" w:line="240" w:lineRule="auto"/>
        <w:ind w:firstLine="3"/>
        <w:jc w:val="both"/>
        <w:rPr>
          <w:rFonts w:ascii="Arial" w:hAnsi="Arial" w:cs="Arial"/>
          <w:b/>
          <w:bCs/>
        </w:rPr>
      </w:pPr>
      <w:r w:rsidRPr="00347E53">
        <w:rPr>
          <w:rFonts w:ascii="Arial" w:hAnsi="Arial" w:cs="Arial"/>
          <w:b/>
          <w:bCs/>
        </w:rPr>
        <w:t>POLITICAS GENERALES</w:t>
      </w:r>
    </w:p>
    <w:p w:rsidR="0091622D" w:rsidRDefault="00B145CD" w:rsidP="00CA7793">
      <w:pPr>
        <w:pStyle w:val="Prrafodelista"/>
        <w:numPr>
          <w:ilvl w:val="0"/>
          <w:numId w:val="2"/>
        </w:numPr>
        <w:spacing w:after="0" w:line="240" w:lineRule="auto"/>
        <w:ind w:left="284" w:hanging="284"/>
        <w:jc w:val="both"/>
        <w:rPr>
          <w:rFonts w:ascii="Arial" w:hAnsi="Arial" w:cs="Arial"/>
        </w:rPr>
      </w:pPr>
      <w:r w:rsidRPr="0091622D">
        <w:rPr>
          <w:rFonts w:ascii="Arial" w:hAnsi="Arial" w:cs="Arial"/>
        </w:rPr>
        <w:t xml:space="preserve">La Junta Directiva aprueba esta política en Enero </w:t>
      </w:r>
      <w:r w:rsidR="0091622D" w:rsidRPr="0091622D">
        <w:rPr>
          <w:rFonts w:ascii="Arial" w:hAnsi="Arial" w:cs="Arial"/>
        </w:rPr>
        <w:t xml:space="preserve">11 </w:t>
      </w:r>
      <w:r w:rsidRPr="0091622D">
        <w:rPr>
          <w:rFonts w:ascii="Arial" w:hAnsi="Arial" w:cs="Arial"/>
        </w:rPr>
        <w:t>de 2012, en reunión ordinaria,  acta  No</w:t>
      </w:r>
      <w:r w:rsidR="0091622D" w:rsidRPr="0091622D">
        <w:rPr>
          <w:rFonts w:ascii="Arial" w:hAnsi="Arial" w:cs="Arial"/>
        </w:rPr>
        <w:t>.56</w:t>
      </w:r>
      <w:r w:rsidR="0053344B">
        <w:rPr>
          <w:rFonts w:ascii="Arial" w:hAnsi="Arial" w:cs="Arial"/>
        </w:rPr>
        <w:t>1</w:t>
      </w:r>
      <w:r w:rsidR="0091622D" w:rsidRPr="0091622D">
        <w:rPr>
          <w:rFonts w:ascii="Arial" w:hAnsi="Arial" w:cs="Arial"/>
        </w:rPr>
        <w:t>.</w:t>
      </w:r>
    </w:p>
    <w:p w:rsidR="0091622D" w:rsidRDefault="0091622D" w:rsidP="0091622D">
      <w:pPr>
        <w:pStyle w:val="Prrafodelista"/>
        <w:spacing w:after="0" w:line="240" w:lineRule="auto"/>
        <w:ind w:left="284"/>
        <w:jc w:val="both"/>
        <w:rPr>
          <w:rFonts w:ascii="Arial" w:hAnsi="Arial" w:cs="Arial"/>
        </w:rPr>
      </w:pPr>
    </w:p>
    <w:p w:rsidR="00B145CD" w:rsidRPr="0091622D" w:rsidRDefault="00B145CD" w:rsidP="00CA7793">
      <w:pPr>
        <w:pStyle w:val="Prrafodelista"/>
        <w:numPr>
          <w:ilvl w:val="0"/>
          <w:numId w:val="2"/>
        </w:numPr>
        <w:spacing w:after="0" w:line="240" w:lineRule="auto"/>
        <w:ind w:left="284" w:hanging="284"/>
        <w:jc w:val="both"/>
        <w:rPr>
          <w:rFonts w:ascii="Arial" w:hAnsi="Arial" w:cs="Arial"/>
        </w:rPr>
      </w:pPr>
      <w:r w:rsidRPr="0091622D">
        <w:rPr>
          <w:rFonts w:ascii="Arial" w:hAnsi="Arial" w:cs="Arial"/>
        </w:rPr>
        <w:t xml:space="preserve">Es responsabilidad de la Gerencia de Fesac la implementación y </w:t>
      </w:r>
      <w:r w:rsidR="0053344B">
        <w:rPr>
          <w:rFonts w:ascii="Arial" w:hAnsi="Arial" w:cs="Arial"/>
        </w:rPr>
        <w:t xml:space="preserve">presentar las propuestas para la </w:t>
      </w:r>
      <w:r w:rsidRPr="0091622D">
        <w:rPr>
          <w:rFonts w:ascii="Arial" w:hAnsi="Arial" w:cs="Arial"/>
        </w:rPr>
        <w:t>actualización de esta política</w:t>
      </w:r>
      <w:r w:rsidR="0053344B">
        <w:rPr>
          <w:rFonts w:ascii="Arial" w:hAnsi="Arial" w:cs="Arial"/>
        </w:rPr>
        <w:t>.</w:t>
      </w:r>
      <w:r w:rsidRPr="0091622D">
        <w:rPr>
          <w:rFonts w:ascii="Arial" w:hAnsi="Arial" w:cs="Arial"/>
        </w:rPr>
        <w:t xml:space="preserve"> También tendrá autonomía para negociar con los asociados morosos y ex asociados los términos relacionados con la obligación pendiente como: plazo, tasas de interés y garantías; de acuerdo con la situación en que se encuentre el  deudor, basado en el reglamento vigente y actua</w:t>
      </w:r>
      <w:r w:rsidR="00213D02">
        <w:rPr>
          <w:rFonts w:ascii="Arial" w:hAnsi="Arial" w:cs="Arial"/>
        </w:rPr>
        <w:t>ndo siempre como un “diligente hombre de negocios” conforme lo establece el código de comercio</w:t>
      </w:r>
      <w:r w:rsidRPr="0091622D">
        <w:rPr>
          <w:rFonts w:ascii="Arial" w:hAnsi="Arial" w:cs="Arial"/>
        </w:rPr>
        <w:t>.</w:t>
      </w:r>
    </w:p>
    <w:p w:rsidR="00B145CD" w:rsidRPr="00347E53" w:rsidRDefault="00B145CD" w:rsidP="00CA7793">
      <w:pPr>
        <w:pStyle w:val="Prrafodelista"/>
        <w:spacing w:after="0" w:line="240" w:lineRule="auto"/>
        <w:ind w:left="284" w:hanging="284"/>
        <w:jc w:val="both"/>
        <w:rPr>
          <w:rFonts w:ascii="Arial" w:hAnsi="Arial" w:cs="Arial"/>
        </w:rPr>
      </w:pPr>
    </w:p>
    <w:p w:rsidR="007A5701" w:rsidRPr="009606A0" w:rsidRDefault="00B145CD" w:rsidP="009606A0">
      <w:pPr>
        <w:pStyle w:val="Prrafodelista"/>
        <w:numPr>
          <w:ilvl w:val="0"/>
          <w:numId w:val="2"/>
        </w:numPr>
        <w:spacing w:after="0" w:line="240" w:lineRule="auto"/>
        <w:ind w:left="284" w:hanging="284"/>
        <w:jc w:val="both"/>
        <w:rPr>
          <w:rFonts w:ascii="Arial" w:hAnsi="Arial" w:cs="Arial"/>
        </w:rPr>
      </w:pPr>
      <w:r w:rsidRPr="00347E53">
        <w:rPr>
          <w:rFonts w:ascii="Arial" w:hAnsi="Arial" w:cs="Arial"/>
        </w:rPr>
        <w:t>Es responsabilidad del Analista de créditos y nómina validar la vigencia de las garantías, así como el correcto diligenciamiento de</w:t>
      </w:r>
      <w:r w:rsidR="009606A0">
        <w:rPr>
          <w:rFonts w:ascii="Arial" w:hAnsi="Arial" w:cs="Arial"/>
        </w:rPr>
        <w:t xml:space="preserve"> </w:t>
      </w:r>
      <w:r w:rsidRPr="00347E53">
        <w:rPr>
          <w:rFonts w:ascii="Arial" w:hAnsi="Arial" w:cs="Arial"/>
        </w:rPr>
        <w:t>l</w:t>
      </w:r>
      <w:r w:rsidR="009606A0">
        <w:rPr>
          <w:rFonts w:ascii="Arial" w:hAnsi="Arial" w:cs="Arial"/>
        </w:rPr>
        <w:t xml:space="preserve">a libranza, el pagaré, </w:t>
      </w:r>
      <w:r w:rsidRPr="00347E53">
        <w:rPr>
          <w:rFonts w:ascii="Arial" w:hAnsi="Arial" w:cs="Arial"/>
        </w:rPr>
        <w:t>la carta de instrucciones</w:t>
      </w:r>
      <w:r w:rsidR="009606A0">
        <w:rPr>
          <w:rFonts w:ascii="Arial" w:hAnsi="Arial" w:cs="Arial"/>
        </w:rPr>
        <w:t xml:space="preserve"> y la autorización de reporte a centrales de riesgo</w:t>
      </w:r>
      <w:r w:rsidRPr="00347E53">
        <w:rPr>
          <w:rFonts w:ascii="Arial" w:hAnsi="Arial" w:cs="Arial"/>
        </w:rPr>
        <w:t>, en el moment</w:t>
      </w:r>
      <w:r w:rsidR="00E01CA6">
        <w:rPr>
          <w:rFonts w:ascii="Arial" w:hAnsi="Arial" w:cs="Arial"/>
        </w:rPr>
        <w:t>o del otorgamiento del crédito y</w:t>
      </w:r>
      <w:r w:rsidRPr="00347E53">
        <w:rPr>
          <w:rFonts w:ascii="Arial" w:hAnsi="Arial" w:cs="Arial"/>
        </w:rPr>
        <w:t xml:space="preserve"> </w:t>
      </w:r>
      <w:r w:rsidR="009606A0">
        <w:rPr>
          <w:rFonts w:ascii="Arial" w:hAnsi="Arial" w:cs="Arial"/>
        </w:rPr>
        <w:t xml:space="preserve">cuando </w:t>
      </w:r>
      <w:r w:rsidRPr="00347E53">
        <w:rPr>
          <w:rFonts w:ascii="Arial" w:hAnsi="Arial" w:cs="Arial"/>
        </w:rPr>
        <w:t xml:space="preserve">el </w:t>
      </w:r>
      <w:r w:rsidR="009606A0">
        <w:rPr>
          <w:rFonts w:ascii="Arial" w:hAnsi="Arial" w:cs="Arial"/>
        </w:rPr>
        <w:t>asociado pierda tal cal</w:t>
      </w:r>
      <w:r w:rsidR="009606A0" w:rsidRPr="009606A0">
        <w:rPr>
          <w:rFonts w:ascii="Arial" w:hAnsi="Arial" w:cs="Arial"/>
        </w:rPr>
        <w:t>idad</w:t>
      </w:r>
      <w:r w:rsidRPr="009606A0">
        <w:rPr>
          <w:rFonts w:ascii="Arial" w:hAnsi="Arial" w:cs="Arial"/>
        </w:rPr>
        <w:t>.</w:t>
      </w:r>
    </w:p>
    <w:p w:rsidR="00B145CD" w:rsidRPr="00347E53" w:rsidRDefault="00B145CD" w:rsidP="00CA7793">
      <w:pPr>
        <w:pStyle w:val="Prrafodelista"/>
        <w:spacing w:after="0" w:line="240" w:lineRule="auto"/>
        <w:ind w:left="284" w:hanging="284"/>
        <w:jc w:val="both"/>
        <w:rPr>
          <w:rFonts w:ascii="Arial" w:hAnsi="Arial" w:cs="Arial"/>
        </w:rPr>
      </w:pPr>
    </w:p>
    <w:p w:rsidR="00BF6623" w:rsidRDefault="00B145CD" w:rsidP="00CA7793">
      <w:pPr>
        <w:pStyle w:val="Prrafodelista"/>
        <w:numPr>
          <w:ilvl w:val="0"/>
          <w:numId w:val="2"/>
        </w:numPr>
        <w:spacing w:after="0" w:line="240" w:lineRule="auto"/>
        <w:ind w:left="284" w:hanging="284"/>
        <w:jc w:val="both"/>
        <w:rPr>
          <w:rFonts w:ascii="Arial" w:hAnsi="Arial" w:cs="Arial"/>
        </w:rPr>
      </w:pPr>
      <w:r>
        <w:rPr>
          <w:rFonts w:ascii="Arial" w:hAnsi="Arial" w:cs="Arial"/>
        </w:rPr>
        <w:t xml:space="preserve">En el evento de llegarse a un acuerdo de pago por los saldos </w:t>
      </w:r>
      <w:r w:rsidR="00E01CA6">
        <w:rPr>
          <w:rFonts w:ascii="Arial" w:hAnsi="Arial" w:cs="Arial"/>
        </w:rPr>
        <w:t>insolutos</w:t>
      </w:r>
      <w:r>
        <w:rPr>
          <w:rFonts w:ascii="Arial" w:hAnsi="Arial" w:cs="Arial"/>
        </w:rPr>
        <w:t xml:space="preserve">, </w:t>
      </w:r>
      <w:r w:rsidR="00A93E84">
        <w:rPr>
          <w:rFonts w:ascii="Arial" w:hAnsi="Arial" w:cs="Arial"/>
        </w:rPr>
        <w:t xml:space="preserve">será aplicable la tasa máxima permitida </w:t>
      </w:r>
      <w:r w:rsidR="00062667">
        <w:rPr>
          <w:rFonts w:ascii="Arial" w:hAnsi="Arial" w:cs="Arial"/>
        </w:rPr>
        <w:t xml:space="preserve">vigente definida por la Superfinanciera. (Tasa de Usura). </w:t>
      </w:r>
    </w:p>
    <w:p w:rsidR="00BF6623" w:rsidRDefault="00BF6623" w:rsidP="00BF6623">
      <w:pPr>
        <w:pStyle w:val="Prrafodelista"/>
        <w:rPr>
          <w:rFonts w:ascii="Arial" w:hAnsi="Arial" w:cs="Arial"/>
        </w:rPr>
      </w:pPr>
    </w:p>
    <w:p w:rsidR="00B145CD" w:rsidRDefault="00BF6623" w:rsidP="00CA7793">
      <w:pPr>
        <w:pStyle w:val="Prrafodelista"/>
        <w:numPr>
          <w:ilvl w:val="0"/>
          <w:numId w:val="2"/>
        </w:numPr>
        <w:spacing w:after="0" w:line="240" w:lineRule="auto"/>
        <w:ind w:left="284" w:hanging="284"/>
        <w:jc w:val="both"/>
        <w:rPr>
          <w:rFonts w:ascii="Arial" w:hAnsi="Arial" w:cs="Arial"/>
        </w:rPr>
      </w:pPr>
      <w:r>
        <w:rPr>
          <w:rFonts w:ascii="Arial" w:hAnsi="Arial" w:cs="Arial"/>
        </w:rPr>
        <w:t>Para legalizar el acuerdo de pago, posterior al retiro, e</w:t>
      </w:r>
      <w:r w:rsidR="00B145CD" w:rsidRPr="00347E53">
        <w:rPr>
          <w:rFonts w:ascii="Arial" w:hAnsi="Arial" w:cs="Arial"/>
        </w:rPr>
        <w:t xml:space="preserve">l </w:t>
      </w:r>
      <w:r w:rsidR="00B145CD">
        <w:rPr>
          <w:rFonts w:ascii="Arial" w:hAnsi="Arial" w:cs="Arial"/>
        </w:rPr>
        <w:t>A</w:t>
      </w:r>
      <w:r w:rsidR="00B145CD" w:rsidRPr="00347E53">
        <w:rPr>
          <w:rFonts w:ascii="Arial" w:hAnsi="Arial" w:cs="Arial"/>
        </w:rPr>
        <w:t xml:space="preserve">nalista de </w:t>
      </w:r>
      <w:r w:rsidR="00B145CD">
        <w:rPr>
          <w:rFonts w:ascii="Arial" w:hAnsi="Arial" w:cs="Arial"/>
        </w:rPr>
        <w:t>Cr</w:t>
      </w:r>
      <w:r w:rsidR="00B145CD" w:rsidRPr="00347E53">
        <w:rPr>
          <w:rFonts w:ascii="Arial" w:hAnsi="Arial" w:cs="Arial"/>
        </w:rPr>
        <w:t xml:space="preserve">éditos y </w:t>
      </w:r>
      <w:r w:rsidR="00B145CD">
        <w:rPr>
          <w:rFonts w:ascii="Arial" w:hAnsi="Arial" w:cs="Arial"/>
        </w:rPr>
        <w:t>N</w:t>
      </w:r>
      <w:r w:rsidR="00B145CD" w:rsidRPr="00347E53">
        <w:rPr>
          <w:rFonts w:ascii="Arial" w:hAnsi="Arial" w:cs="Arial"/>
        </w:rPr>
        <w:t>ómina elaborará y entregará el plan de pagos</w:t>
      </w:r>
      <w:r w:rsidR="00B145CD">
        <w:rPr>
          <w:rFonts w:ascii="Arial" w:hAnsi="Arial" w:cs="Arial"/>
        </w:rPr>
        <w:t>,</w:t>
      </w:r>
      <w:r w:rsidR="00B145CD" w:rsidRPr="00347E53">
        <w:rPr>
          <w:rFonts w:ascii="Arial" w:hAnsi="Arial" w:cs="Arial"/>
        </w:rPr>
        <w:t xml:space="preserve"> el formato de actualización de datos al ex</w:t>
      </w:r>
      <w:r w:rsidR="00B145CD">
        <w:rPr>
          <w:rFonts w:ascii="Arial" w:hAnsi="Arial" w:cs="Arial"/>
        </w:rPr>
        <w:t xml:space="preserve"> </w:t>
      </w:r>
      <w:r w:rsidR="00B145CD" w:rsidRPr="00347E53">
        <w:rPr>
          <w:rFonts w:ascii="Arial" w:hAnsi="Arial" w:cs="Arial"/>
        </w:rPr>
        <w:t>asociado</w:t>
      </w:r>
      <w:r w:rsidR="00B145CD">
        <w:rPr>
          <w:rFonts w:ascii="Arial" w:hAnsi="Arial" w:cs="Arial"/>
        </w:rPr>
        <w:t>, los pagarés y demás documentos requeridos</w:t>
      </w:r>
      <w:r w:rsidR="00B145CD" w:rsidRPr="00347E53">
        <w:rPr>
          <w:rFonts w:ascii="Arial" w:hAnsi="Arial" w:cs="Arial"/>
        </w:rPr>
        <w:t xml:space="preserve"> para su firma</w:t>
      </w:r>
      <w:r w:rsidR="00B145CD">
        <w:rPr>
          <w:rFonts w:ascii="Arial" w:hAnsi="Arial" w:cs="Arial"/>
        </w:rPr>
        <w:t>. P</w:t>
      </w:r>
      <w:r w:rsidR="00B145CD" w:rsidRPr="00347E53">
        <w:rPr>
          <w:rFonts w:ascii="Arial" w:hAnsi="Arial" w:cs="Arial"/>
        </w:rPr>
        <w:t xml:space="preserve">osteriormente </w:t>
      </w:r>
      <w:r w:rsidR="00B145CD">
        <w:rPr>
          <w:rFonts w:ascii="Arial" w:hAnsi="Arial" w:cs="Arial"/>
        </w:rPr>
        <w:t xml:space="preserve">será responsable de </w:t>
      </w:r>
      <w:r w:rsidR="00B145CD" w:rsidRPr="00347E53">
        <w:rPr>
          <w:rFonts w:ascii="Arial" w:hAnsi="Arial" w:cs="Arial"/>
        </w:rPr>
        <w:t>la custodia en el archivo de F</w:t>
      </w:r>
      <w:r w:rsidR="00B145CD">
        <w:rPr>
          <w:rFonts w:ascii="Arial" w:hAnsi="Arial" w:cs="Arial"/>
        </w:rPr>
        <w:t>ESAC</w:t>
      </w:r>
      <w:r w:rsidR="00B145CD" w:rsidRPr="00347E53">
        <w:rPr>
          <w:rFonts w:ascii="Arial" w:hAnsi="Arial" w:cs="Arial"/>
        </w:rPr>
        <w:t>; También  entregara una copia de</w:t>
      </w:r>
      <w:r w:rsidR="00B145CD">
        <w:rPr>
          <w:rFonts w:ascii="Arial" w:hAnsi="Arial" w:cs="Arial"/>
        </w:rPr>
        <w:t xml:space="preserve"> estos documentos al ex asociado</w:t>
      </w:r>
      <w:r w:rsidR="00B145CD" w:rsidRPr="00347E53">
        <w:rPr>
          <w:rFonts w:ascii="Arial" w:hAnsi="Arial" w:cs="Arial"/>
        </w:rPr>
        <w:t>.</w:t>
      </w:r>
    </w:p>
    <w:p w:rsidR="00B145CD" w:rsidRPr="00347E53" w:rsidRDefault="00B145CD" w:rsidP="00CA7793">
      <w:pPr>
        <w:pStyle w:val="Prrafodelista"/>
        <w:spacing w:after="0" w:line="240" w:lineRule="auto"/>
        <w:ind w:left="284" w:hanging="284"/>
        <w:jc w:val="both"/>
        <w:rPr>
          <w:rFonts w:ascii="Arial" w:hAnsi="Arial" w:cs="Arial"/>
        </w:rPr>
      </w:pPr>
    </w:p>
    <w:p w:rsidR="001619D2" w:rsidRDefault="00B145CD" w:rsidP="00CA7793">
      <w:pPr>
        <w:pStyle w:val="Prrafodelista"/>
        <w:numPr>
          <w:ilvl w:val="0"/>
          <w:numId w:val="2"/>
        </w:numPr>
        <w:spacing w:after="0" w:line="240" w:lineRule="auto"/>
        <w:ind w:left="284" w:hanging="284"/>
        <w:jc w:val="both"/>
        <w:rPr>
          <w:rFonts w:ascii="Arial" w:hAnsi="Arial" w:cs="Arial"/>
        </w:rPr>
      </w:pPr>
      <w:r w:rsidRPr="00347E53">
        <w:rPr>
          <w:rFonts w:ascii="Arial" w:hAnsi="Arial" w:cs="Arial"/>
        </w:rPr>
        <w:t xml:space="preserve">Las empresas con quienes se tenga Convenio de descuentos </w:t>
      </w:r>
      <w:r w:rsidR="00FE49A6">
        <w:rPr>
          <w:rFonts w:ascii="Arial" w:hAnsi="Arial" w:cs="Arial"/>
        </w:rPr>
        <w:t>por</w:t>
      </w:r>
      <w:r w:rsidRPr="00347E53">
        <w:rPr>
          <w:rFonts w:ascii="Arial" w:hAnsi="Arial" w:cs="Arial"/>
        </w:rPr>
        <w:t xml:space="preserve"> nómina tienen como responsabilidad</w:t>
      </w:r>
      <w:r>
        <w:rPr>
          <w:rFonts w:ascii="Arial" w:hAnsi="Arial" w:cs="Arial"/>
        </w:rPr>
        <w:t xml:space="preserve"> reportar a FESAC el retiro de cualquiera de sus empleados asociados y descontar de la liquidación el valor que </w:t>
      </w:r>
      <w:r w:rsidR="00BF6623">
        <w:rPr>
          <w:rFonts w:ascii="Arial" w:hAnsi="Arial" w:cs="Arial"/>
        </w:rPr>
        <w:t xml:space="preserve">le sea </w:t>
      </w:r>
      <w:r>
        <w:rPr>
          <w:rFonts w:ascii="Arial" w:hAnsi="Arial" w:cs="Arial"/>
        </w:rPr>
        <w:t xml:space="preserve"> notifi</w:t>
      </w:r>
      <w:r w:rsidR="00FE49A6">
        <w:rPr>
          <w:rFonts w:ascii="Arial" w:hAnsi="Arial" w:cs="Arial"/>
        </w:rPr>
        <w:t>cado</w:t>
      </w:r>
      <w:r>
        <w:rPr>
          <w:rFonts w:ascii="Arial" w:hAnsi="Arial" w:cs="Arial"/>
        </w:rPr>
        <w:t xml:space="preserve">, girando </w:t>
      </w:r>
      <w:r w:rsidR="00BF6623">
        <w:rPr>
          <w:rFonts w:ascii="Arial" w:hAnsi="Arial" w:cs="Arial"/>
        </w:rPr>
        <w:t xml:space="preserve">posteriormente estos recursos, </w:t>
      </w:r>
      <w:r w:rsidR="00FE49A6">
        <w:rPr>
          <w:rFonts w:ascii="Arial" w:hAnsi="Arial" w:cs="Arial"/>
        </w:rPr>
        <w:t xml:space="preserve">en la misma fecha en la que cancelaría la liquidación al empleado o a más tardar </w:t>
      </w:r>
      <w:r>
        <w:rPr>
          <w:rFonts w:ascii="Arial" w:hAnsi="Arial" w:cs="Arial"/>
        </w:rPr>
        <w:t>dentro de</w:t>
      </w:r>
      <w:r w:rsidR="00FE49A6">
        <w:rPr>
          <w:rFonts w:ascii="Arial" w:hAnsi="Arial" w:cs="Arial"/>
        </w:rPr>
        <w:t>l</w:t>
      </w:r>
      <w:r>
        <w:rPr>
          <w:rFonts w:ascii="Arial" w:hAnsi="Arial" w:cs="Arial"/>
        </w:rPr>
        <w:t xml:space="preserve"> mes siguiente</w:t>
      </w:r>
      <w:r w:rsidR="00FE49A6">
        <w:rPr>
          <w:rFonts w:ascii="Arial" w:hAnsi="Arial" w:cs="Arial"/>
        </w:rPr>
        <w:t xml:space="preserve"> al retiro.</w:t>
      </w:r>
      <w:r>
        <w:rPr>
          <w:rFonts w:ascii="Arial" w:hAnsi="Arial" w:cs="Arial"/>
        </w:rPr>
        <w:t xml:space="preserve"> </w:t>
      </w:r>
      <w:r w:rsidR="001619D2">
        <w:rPr>
          <w:rFonts w:ascii="Arial" w:hAnsi="Arial" w:cs="Arial"/>
        </w:rPr>
        <w:t>Se deberá recibir copia de la liquidación firmada por el pagador y el asociado. Fesac entregará</w:t>
      </w:r>
      <w:r>
        <w:rPr>
          <w:rFonts w:ascii="Arial" w:hAnsi="Arial" w:cs="Arial"/>
        </w:rPr>
        <w:t xml:space="preserve"> </w:t>
      </w:r>
      <w:r w:rsidRPr="00347E53">
        <w:rPr>
          <w:rFonts w:ascii="Arial" w:hAnsi="Arial" w:cs="Arial"/>
        </w:rPr>
        <w:t>la certificación de “Paz y Salvo”</w:t>
      </w:r>
      <w:r w:rsidR="001619D2">
        <w:rPr>
          <w:rFonts w:ascii="Arial" w:hAnsi="Arial" w:cs="Arial"/>
        </w:rPr>
        <w:t>, de la empresa al retiro del empleado, considerando su responsabilidad solidaria.</w:t>
      </w:r>
    </w:p>
    <w:p w:rsidR="001619D2" w:rsidRDefault="001619D2" w:rsidP="001619D2">
      <w:pPr>
        <w:pStyle w:val="Prrafodelista"/>
        <w:rPr>
          <w:rFonts w:ascii="Arial" w:hAnsi="Arial" w:cs="Arial"/>
        </w:rPr>
      </w:pPr>
    </w:p>
    <w:p w:rsidR="00B145CD" w:rsidRDefault="00B145CD" w:rsidP="00CA7793">
      <w:pPr>
        <w:pStyle w:val="Prrafodelista"/>
        <w:numPr>
          <w:ilvl w:val="0"/>
          <w:numId w:val="2"/>
        </w:numPr>
        <w:spacing w:after="0" w:line="240" w:lineRule="auto"/>
        <w:ind w:left="284" w:hanging="284"/>
        <w:jc w:val="both"/>
        <w:rPr>
          <w:rFonts w:ascii="Arial" w:hAnsi="Arial" w:cs="Arial"/>
        </w:rPr>
      </w:pPr>
      <w:r>
        <w:rPr>
          <w:rFonts w:ascii="Arial" w:hAnsi="Arial" w:cs="Arial"/>
        </w:rPr>
        <w:t xml:space="preserve">En el evento que </w:t>
      </w:r>
      <w:r w:rsidRPr="00347E53">
        <w:rPr>
          <w:rFonts w:ascii="Arial" w:hAnsi="Arial" w:cs="Arial"/>
        </w:rPr>
        <w:t>la empresa no alcan</w:t>
      </w:r>
      <w:r>
        <w:rPr>
          <w:rFonts w:ascii="Arial" w:hAnsi="Arial" w:cs="Arial"/>
        </w:rPr>
        <w:t>ce</w:t>
      </w:r>
      <w:r w:rsidRPr="00347E53">
        <w:rPr>
          <w:rFonts w:ascii="Arial" w:hAnsi="Arial" w:cs="Arial"/>
        </w:rPr>
        <w:t xml:space="preserve"> a descontar la totalidad  de las obligaciones del asociado deberá reportar por escrito a FESAC el valor que puede descontar  y el saldo  pendiente. Si la imposibilidad de descuento se genera en que la empresa nunca le informó a FESAC del retiro del asociado</w:t>
      </w:r>
      <w:r>
        <w:rPr>
          <w:rFonts w:ascii="Arial" w:hAnsi="Arial" w:cs="Arial"/>
        </w:rPr>
        <w:t>.</w:t>
      </w:r>
      <w:r w:rsidRPr="00347E53">
        <w:rPr>
          <w:rFonts w:ascii="Arial" w:hAnsi="Arial" w:cs="Arial"/>
        </w:rPr>
        <w:t xml:space="preserve"> Esta será </w:t>
      </w:r>
      <w:r w:rsidRPr="00347E53">
        <w:rPr>
          <w:rFonts w:ascii="Arial" w:hAnsi="Arial" w:cs="Arial"/>
        </w:rPr>
        <w:lastRenderedPageBreak/>
        <w:t xml:space="preserve">responsable de las obligaciones </w:t>
      </w:r>
      <w:r w:rsidR="00FD3034">
        <w:rPr>
          <w:rFonts w:ascii="Arial" w:hAnsi="Arial" w:cs="Arial"/>
        </w:rPr>
        <w:t>de éste</w:t>
      </w:r>
      <w:r w:rsidRPr="00347E53">
        <w:rPr>
          <w:rFonts w:ascii="Arial" w:hAnsi="Arial" w:cs="Arial"/>
        </w:rPr>
        <w:t xml:space="preserve"> hasta por el valor </w:t>
      </w:r>
      <w:r>
        <w:rPr>
          <w:rFonts w:ascii="Arial" w:hAnsi="Arial" w:cs="Arial"/>
        </w:rPr>
        <w:t xml:space="preserve">de la liquidación de su contrato laborar </w:t>
      </w:r>
      <w:r w:rsidRPr="00347E53">
        <w:rPr>
          <w:rFonts w:ascii="Arial" w:hAnsi="Arial" w:cs="Arial"/>
        </w:rPr>
        <w:t xml:space="preserve">que </w:t>
      </w:r>
      <w:r w:rsidR="00FD3034">
        <w:rPr>
          <w:rFonts w:ascii="Arial" w:hAnsi="Arial" w:cs="Arial"/>
        </w:rPr>
        <w:t xml:space="preserve">se </w:t>
      </w:r>
      <w:r w:rsidRPr="00347E53">
        <w:rPr>
          <w:rFonts w:ascii="Arial" w:hAnsi="Arial" w:cs="Arial"/>
        </w:rPr>
        <w:t>hubier</w:t>
      </w:r>
      <w:r w:rsidR="00FD3034">
        <w:rPr>
          <w:rFonts w:ascii="Arial" w:hAnsi="Arial" w:cs="Arial"/>
        </w:rPr>
        <w:t>e</w:t>
      </w:r>
      <w:r w:rsidRPr="00347E53">
        <w:rPr>
          <w:rFonts w:ascii="Arial" w:hAnsi="Arial" w:cs="Arial"/>
        </w:rPr>
        <w:t xml:space="preserve"> podido </w:t>
      </w:r>
      <w:r>
        <w:rPr>
          <w:rFonts w:ascii="Arial" w:hAnsi="Arial" w:cs="Arial"/>
        </w:rPr>
        <w:t>descontar</w:t>
      </w:r>
      <w:r w:rsidRPr="00347E53">
        <w:rPr>
          <w:rFonts w:ascii="Arial" w:hAnsi="Arial" w:cs="Arial"/>
        </w:rPr>
        <w:t>,</w:t>
      </w:r>
      <w:r>
        <w:rPr>
          <w:rFonts w:ascii="Arial" w:hAnsi="Arial" w:cs="Arial"/>
        </w:rPr>
        <w:t xml:space="preserve"> al haber recibido oportunamente la notificación</w:t>
      </w:r>
      <w:r w:rsidRPr="00347E53">
        <w:rPr>
          <w:rFonts w:ascii="Arial" w:hAnsi="Arial" w:cs="Arial"/>
        </w:rPr>
        <w:t xml:space="preserve"> </w:t>
      </w:r>
      <w:r>
        <w:rPr>
          <w:rFonts w:ascii="Arial" w:hAnsi="Arial" w:cs="Arial"/>
        </w:rPr>
        <w:t xml:space="preserve">del retiro del trabajador, </w:t>
      </w:r>
      <w:r w:rsidRPr="00347E53">
        <w:rPr>
          <w:rFonts w:ascii="Arial" w:hAnsi="Arial" w:cs="Arial"/>
        </w:rPr>
        <w:t>conforme con la ley 1481 de 1989 y subsiguientes.</w:t>
      </w:r>
    </w:p>
    <w:p w:rsidR="00B145CD" w:rsidRPr="00347E53" w:rsidRDefault="00B145CD" w:rsidP="00CA7793">
      <w:pPr>
        <w:pStyle w:val="Prrafodelista"/>
        <w:spacing w:after="0" w:line="240" w:lineRule="auto"/>
        <w:ind w:left="284" w:hanging="284"/>
        <w:jc w:val="both"/>
        <w:rPr>
          <w:rFonts w:ascii="Arial" w:hAnsi="Arial" w:cs="Arial"/>
        </w:rPr>
      </w:pPr>
    </w:p>
    <w:p w:rsidR="00B145CD" w:rsidRDefault="00B145CD" w:rsidP="00CA7793">
      <w:pPr>
        <w:pStyle w:val="Prrafodelista"/>
        <w:numPr>
          <w:ilvl w:val="0"/>
          <w:numId w:val="2"/>
        </w:numPr>
        <w:spacing w:after="0" w:line="240" w:lineRule="auto"/>
        <w:ind w:left="284" w:hanging="284"/>
        <w:jc w:val="both"/>
        <w:rPr>
          <w:rFonts w:ascii="Arial" w:hAnsi="Arial" w:cs="Arial"/>
        </w:rPr>
      </w:pPr>
      <w:r w:rsidRPr="00347E53">
        <w:rPr>
          <w:rFonts w:ascii="Arial" w:hAnsi="Arial" w:cs="Arial"/>
        </w:rPr>
        <w:t>Es responsabilidad del Gestor de Cartera la gestión de cobro de las obligaciones de manera oportuna de los asociados que pagan por caja y aquellos ex</w:t>
      </w:r>
      <w:r>
        <w:rPr>
          <w:rFonts w:ascii="Arial" w:hAnsi="Arial" w:cs="Arial"/>
        </w:rPr>
        <w:t xml:space="preserve"> </w:t>
      </w:r>
      <w:r w:rsidRPr="00347E53">
        <w:rPr>
          <w:rFonts w:ascii="Arial" w:hAnsi="Arial" w:cs="Arial"/>
        </w:rPr>
        <w:t>asociados quienes al momento de su retiro les quedaron obligaciones pendientes.</w:t>
      </w:r>
      <w:r w:rsidR="007A5701">
        <w:rPr>
          <w:rFonts w:ascii="Arial" w:hAnsi="Arial" w:cs="Arial"/>
        </w:rPr>
        <w:t xml:space="preserve"> Del mismo modo la preparación de los reportes a las centrales de información financiera</w:t>
      </w:r>
      <w:r w:rsidR="001F0038">
        <w:rPr>
          <w:rFonts w:ascii="Arial" w:hAnsi="Arial" w:cs="Arial"/>
        </w:rPr>
        <w:t>, y el mantenimiento de los procesos de cobro jurídico y prejurídico.</w:t>
      </w:r>
      <w:r w:rsidR="00FD3034">
        <w:rPr>
          <w:rFonts w:ascii="Arial" w:hAnsi="Arial" w:cs="Arial"/>
        </w:rPr>
        <w:t xml:space="preserve"> </w:t>
      </w:r>
    </w:p>
    <w:p w:rsidR="00FD3034" w:rsidRDefault="00FD3034" w:rsidP="00FD3034">
      <w:pPr>
        <w:pStyle w:val="Prrafodelista"/>
        <w:rPr>
          <w:rFonts w:ascii="Arial" w:hAnsi="Arial" w:cs="Arial"/>
        </w:rPr>
      </w:pPr>
    </w:p>
    <w:p w:rsidR="00D34867" w:rsidRDefault="00FD3034" w:rsidP="00D34867">
      <w:pPr>
        <w:pStyle w:val="Prrafodelista"/>
        <w:numPr>
          <w:ilvl w:val="0"/>
          <w:numId w:val="2"/>
        </w:numPr>
        <w:spacing w:after="0" w:line="240" w:lineRule="auto"/>
        <w:ind w:left="284" w:hanging="284"/>
        <w:jc w:val="both"/>
        <w:rPr>
          <w:rFonts w:ascii="Arial" w:hAnsi="Arial" w:cs="Arial"/>
        </w:rPr>
      </w:pPr>
      <w:r>
        <w:rPr>
          <w:rFonts w:ascii="Arial" w:hAnsi="Arial" w:cs="Arial"/>
        </w:rPr>
        <w:t>El Gestor de cartera enviará mensualmente notificación escrita o por correo electrónico, según sea el caso, dejando siempre constancia de la gestión, a cada uno de los asociados que tienen compromisos de pago por caja.</w:t>
      </w:r>
    </w:p>
    <w:p w:rsidR="00D34867" w:rsidRDefault="00D34867" w:rsidP="00D34867">
      <w:pPr>
        <w:pStyle w:val="Prrafodelista"/>
        <w:rPr>
          <w:rFonts w:ascii="Arial" w:hAnsi="Arial" w:cs="Arial"/>
        </w:rPr>
      </w:pPr>
    </w:p>
    <w:p w:rsidR="00B145CD" w:rsidRPr="00D34867" w:rsidRDefault="00B145CD" w:rsidP="00D34867">
      <w:pPr>
        <w:pStyle w:val="Prrafodelista"/>
        <w:numPr>
          <w:ilvl w:val="0"/>
          <w:numId w:val="2"/>
        </w:numPr>
        <w:tabs>
          <w:tab w:val="left" w:pos="426"/>
        </w:tabs>
        <w:spacing w:after="0" w:line="240" w:lineRule="auto"/>
        <w:ind w:left="284" w:hanging="284"/>
        <w:jc w:val="both"/>
        <w:rPr>
          <w:rFonts w:ascii="Arial" w:hAnsi="Arial" w:cs="Arial"/>
        </w:rPr>
      </w:pPr>
      <w:r w:rsidRPr="00D34867">
        <w:rPr>
          <w:rFonts w:ascii="Arial" w:hAnsi="Arial" w:cs="Arial"/>
        </w:rPr>
        <w:t>Los Instacréditos  que no estén cancelados el día del vencimiento, se consignar</w:t>
      </w:r>
      <w:r w:rsidR="00D34867">
        <w:rPr>
          <w:rFonts w:ascii="Arial" w:hAnsi="Arial" w:cs="Arial"/>
        </w:rPr>
        <w:t>á</w:t>
      </w:r>
      <w:r w:rsidRPr="00D34867">
        <w:rPr>
          <w:rFonts w:ascii="Arial" w:hAnsi="Arial" w:cs="Arial"/>
        </w:rPr>
        <w:t xml:space="preserve"> el cheque al día siguiente hábil. Siendo responsabilidad del Gestor de Cartera el cobro oportuno de la obligación. </w:t>
      </w:r>
    </w:p>
    <w:p w:rsidR="00B145CD" w:rsidRDefault="00B145CD" w:rsidP="00CA7793">
      <w:pPr>
        <w:pStyle w:val="Prrafodelista"/>
        <w:spacing w:after="0" w:line="240" w:lineRule="auto"/>
        <w:ind w:left="284" w:hanging="284"/>
        <w:jc w:val="both"/>
        <w:rPr>
          <w:rFonts w:ascii="Arial" w:hAnsi="Arial" w:cs="Arial"/>
        </w:rPr>
      </w:pPr>
    </w:p>
    <w:p w:rsidR="00B145CD" w:rsidRPr="000F224F" w:rsidRDefault="00640AD8" w:rsidP="00D34867">
      <w:pPr>
        <w:pStyle w:val="Prrafodelista"/>
        <w:numPr>
          <w:ilvl w:val="0"/>
          <w:numId w:val="2"/>
        </w:numPr>
        <w:tabs>
          <w:tab w:val="left" w:pos="426"/>
        </w:tabs>
        <w:spacing w:after="0" w:line="240" w:lineRule="auto"/>
        <w:ind w:left="284" w:hanging="284"/>
        <w:jc w:val="both"/>
        <w:rPr>
          <w:rFonts w:ascii="Arial" w:hAnsi="Arial" w:cs="Arial"/>
          <w:b/>
          <w:bCs/>
        </w:rPr>
      </w:pPr>
      <w:r>
        <w:rPr>
          <w:rFonts w:ascii="Arial" w:hAnsi="Arial" w:cs="Arial"/>
        </w:rPr>
        <w:t xml:space="preserve">El </w:t>
      </w:r>
      <w:r w:rsidR="00B145CD">
        <w:rPr>
          <w:rFonts w:ascii="Arial" w:hAnsi="Arial" w:cs="Arial"/>
        </w:rPr>
        <w:t>Gestor de Cartera reportar</w:t>
      </w:r>
      <w:r>
        <w:rPr>
          <w:rFonts w:ascii="Arial" w:hAnsi="Arial" w:cs="Arial"/>
        </w:rPr>
        <w:t>á</w:t>
      </w:r>
      <w:r w:rsidR="00B145CD">
        <w:rPr>
          <w:rFonts w:ascii="Arial" w:hAnsi="Arial" w:cs="Arial"/>
        </w:rPr>
        <w:t xml:space="preserve"> a la Central de Riesgos CIFIN, el listado de cartera vigente y en mora debidamente clasificada conforme lo determina la ley vigente.</w:t>
      </w:r>
    </w:p>
    <w:p w:rsidR="000F224F" w:rsidRDefault="000F224F" w:rsidP="000F224F">
      <w:pPr>
        <w:pStyle w:val="Prrafodelista"/>
        <w:rPr>
          <w:rFonts w:ascii="Arial" w:hAnsi="Arial" w:cs="Arial"/>
          <w:b/>
          <w:bCs/>
        </w:rPr>
      </w:pPr>
    </w:p>
    <w:p w:rsidR="000F224F" w:rsidRPr="000F224F" w:rsidRDefault="000F224F" w:rsidP="00D34867">
      <w:pPr>
        <w:pStyle w:val="Prrafodelista"/>
        <w:numPr>
          <w:ilvl w:val="0"/>
          <w:numId w:val="2"/>
        </w:numPr>
        <w:tabs>
          <w:tab w:val="left" w:pos="426"/>
        </w:tabs>
        <w:spacing w:after="0" w:line="240" w:lineRule="auto"/>
        <w:ind w:left="284" w:hanging="284"/>
        <w:jc w:val="both"/>
        <w:rPr>
          <w:rFonts w:ascii="Arial" w:hAnsi="Arial" w:cs="Arial"/>
        </w:rPr>
      </w:pPr>
      <w:r w:rsidRPr="000F224F">
        <w:rPr>
          <w:rFonts w:ascii="Arial" w:hAnsi="Arial" w:cs="Arial"/>
        </w:rPr>
        <w:t xml:space="preserve">Ningún trámite será realizado sin que medie solicitud escrita del asociado, o de la entidad en la que trabaja, ya sea de manera física o por correo electrónico. </w:t>
      </w:r>
      <w:r w:rsidR="00330B8D">
        <w:rPr>
          <w:rFonts w:ascii="Arial" w:hAnsi="Arial" w:cs="Arial"/>
        </w:rPr>
        <w:t>(</w:t>
      </w:r>
      <w:r w:rsidRPr="000F224F">
        <w:rPr>
          <w:rFonts w:ascii="Arial" w:hAnsi="Arial" w:cs="Arial"/>
        </w:rPr>
        <w:t xml:space="preserve">Se deberá validar la veracidad de la información </w:t>
      </w:r>
      <w:r w:rsidR="00330B8D">
        <w:rPr>
          <w:rFonts w:ascii="Arial" w:hAnsi="Arial" w:cs="Arial"/>
        </w:rPr>
        <w:t>y el origen del correo,</w:t>
      </w:r>
      <w:r w:rsidR="00330B8D" w:rsidRPr="000F224F">
        <w:rPr>
          <w:rFonts w:ascii="Arial" w:hAnsi="Arial" w:cs="Arial"/>
        </w:rPr>
        <w:t xml:space="preserve"> </w:t>
      </w:r>
      <w:r w:rsidRPr="000F224F">
        <w:rPr>
          <w:rFonts w:ascii="Arial" w:hAnsi="Arial" w:cs="Arial"/>
        </w:rPr>
        <w:t>en este último caso</w:t>
      </w:r>
      <w:r w:rsidR="00330B8D">
        <w:rPr>
          <w:rFonts w:ascii="Arial" w:hAnsi="Arial" w:cs="Arial"/>
        </w:rPr>
        <w:t>).</w:t>
      </w:r>
    </w:p>
    <w:p w:rsidR="00B145CD" w:rsidRDefault="00B145CD" w:rsidP="00CA7793">
      <w:pPr>
        <w:pStyle w:val="Prrafodelista"/>
        <w:spacing w:after="0" w:line="240" w:lineRule="auto"/>
        <w:jc w:val="both"/>
        <w:rPr>
          <w:rFonts w:ascii="Arial" w:hAnsi="Arial" w:cs="Arial"/>
          <w:b/>
          <w:bCs/>
        </w:rPr>
      </w:pPr>
      <w:r>
        <w:rPr>
          <w:rFonts w:ascii="Arial" w:hAnsi="Arial" w:cs="Arial"/>
          <w:b/>
          <w:bCs/>
        </w:rPr>
        <w:t xml:space="preserve"> </w:t>
      </w:r>
    </w:p>
    <w:p w:rsidR="00213D02" w:rsidRDefault="00213D02" w:rsidP="00CA7793">
      <w:pPr>
        <w:spacing w:after="0" w:line="240" w:lineRule="auto"/>
        <w:ind w:firstLine="3"/>
        <w:jc w:val="both"/>
        <w:rPr>
          <w:rFonts w:ascii="Arial" w:hAnsi="Arial" w:cs="Arial"/>
          <w:b/>
          <w:bCs/>
        </w:rPr>
      </w:pPr>
    </w:p>
    <w:p w:rsidR="00B145CD" w:rsidRDefault="00B145CD" w:rsidP="00FB02C2">
      <w:pPr>
        <w:spacing w:after="0" w:line="240" w:lineRule="auto"/>
        <w:ind w:firstLine="3"/>
        <w:jc w:val="center"/>
        <w:rPr>
          <w:rFonts w:ascii="Arial" w:hAnsi="Arial" w:cs="Arial"/>
          <w:b/>
          <w:bCs/>
        </w:rPr>
      </w:pPr>
      <w:r>
        <w:rPr>
          <w:rFonts w:ascii="Arial" w:hAnsi="Arial" w:cs="Arial"/>
          <w:b/>
          <w:bCs/>
        </w:rPr>
        <w:t>GLOSARIO</w:t>
      </w:r>
    </w:p>
    <w:p w:rsidR="00B145CD" w:rsidRDefault="00B145CD" w:rsidP="00CA7793">
      <w:pPr>
        <w:spacing w:after="0" w:line="240" w:lineRule="auto"/>
        <w:ind w:firstLine="3"/>
        <w:jc w:val="both"/>
        <w:rPr>
          <w:rFonts w:ascii="Arial" w:hAnsi="Arial" w:cs="Arial"/>
          <w:b/>
          <w:bCs/>
        </w:rPr>
      </w:pPr>
    </w:p>
    <w:p w:rsidR="00B145CD" w:rsidRDefault="00B145CD" w:rsidP="009C00A3">
      <w:pPr>
        <w:spacing w:after="0" w:line="240" w:lineRule="auto"/>
        <w:jc w:val="both"/>
        <w:rPr>
          <w:rFonts w:ascii="Arial" w:hAnsi="Arial" w:cs="Arial"/>
          <w:b/>
          <w:bCs/>
          <w:sz w:val="20"/>
          <w:szCs w:val="20"/>
        </w:rPr>
      </w:pPr>
      <w:r w:rsidRPr="007909C2">
        <w:rPr>
          <w:rFonts w:ascii="Arial" w:hAnsi="Arial" w:cs="Arial"/>
          <w:b/>
          <w:bCs/>
          <w:sz w:val="20"/>
          <w:szCs w:val="20"/>
        </w:rPr>
        <w:t>RETIRO COMO ASOCIADO:</w:t>
      </w:r>
      <w:r>
        <w:rPr>
          <w:rFonts w:ascii="Arial" w:hAnsi="Arial" w:cs="Arial"/>
          <w:b/>
          <w:bCs/>
        </w:rPr>
        <w:t xml:space="preserve"> </w:t>
      </w:r>
      <w:r w:rsidRPr="0020403C">
        <w:rPr>
          <w:rFonts w:ascii="Arial" w:hAnsi="Arial" w:cs="Arial"/>
        </w:rPr>
        <w:t>Cuando el asociado decide</w:t>
      </w:r>
      <w:r w:rsidR="0045628B">
        <w:rPr>
          <w:rFonts w:ascii="Arial" w:hAnsi="Arial" w:cs="Arial"/>
        </w:rPr>
        <w:t xml:space="preserve">, de manera libre y espontanea, </w:t>
      </w:r>
      <w:r w:rsidRPr="0020403C">
        <w:rPr>
          <w:rFonts w:ascii="Arial" w:hAnsi="Arial" w:cs="Arial"/>
        </w:rPr>
        <w:t xml:space="preserve"> retirarse de </w:t>
      </w:r>
      <w:r w:rsidRPr="005075EF">
        <w:rPr>
          <w:rFonts w:ascii="Arial" w:hAnsi="Arial" w:cs="Arial"/>
          <w:b/>
          <w:bCs/>
        </w:rPr>
        <w:t>FESAC</w:t>
      </w:r>
      <w:r w:rsidR="00640AD8">
        <w:rPr>
          <w:rFonts w:ascii="Arial" w:hAnsi="Arial" w:cs="Arial"/>
          <w:bCs/>
        </w:rPr>
        <w:t xml:space="preserve">, </w:t>
      </w:r>
      <w:r w:rsidR="0045628B">
        <w:rPr>
          <w:rFonts w:ascii="Arial" w:hAnsi="Arial" w:cs="Arial"/>
          <w:bCs/>
        </w:rPr>
        <w:t xml:space="preserve">perdiendo todos sus derechos y quedando liberado de todos sus deberes, excepto lo correspondiente a los saldos insolutos de sus obligaciones </w:t>
      </w:r>
      <w:r w:rsidR="009C00A3">
        <w:rPr>
          <w:rFonts w:ascii="Arial" w:hAnsi="Arial" w:cs="Arial"/>
          <w:bCs/>
        </w:rPr>
        <w:t>v</w:t>
      </w:r>
      <w:r w:rsidR="0045628B">
        <w:rPr>
          <w:rFonts w:ascii="Arial" w:hAnsi="Arial" w:cs="Arial"/>
          <w:bCs/>
        </w:rPr>
        <w:t>igentes</w:t>
      </w:r>
      <w:r>
        <w:rPr>
          <w:rFonts w:ascii="Arial" w:hAnsi="Arial" w:cs="Arial"/>
          <w:b/>
          <w:bCs/>
        </w:rPr>
        <w:t>.</w:t>
      </w:r>
      <w:r w:rsidRPr="00CA7793">
        <w:rPr>
          <w:rFonts w:ascii="Arial" w:hAnsi="Arial" w:cs="Arial"/>
          <w:b/>
          <w:bCs/>
          <w:sz w:val="20"/>
          <w:szCs w:val="20"/>
        </w:rPr>
        <w:t xml:space="preserve"> </w:t>
      </w:r>
    </w:p>
    <w:p w:rsidR="00B145CD" w:rsidRDefault="00B145CD" w:rsidP="00CA7793">
      <w:pPr>
        <w:spacing w:after="0" w:line="240" w:lineRule="auto"/>
        <w:rPr>
          <w:rFonts w:ascii="Arial" w:hAnsi="Arial" w:cs="Arial"/>
          <w:b/>
          <w:bCs/>
          <w:sz w:val="20"/>
          <w:szCs w:val="20"/>
        </w:rPr>
      </w:pPr>
    </w:p>
    <w:p w:rsidR="00B145CD" w:rsidRPr="009C00A3" w:rsidRDefault="00B145CD" w:rsidP="009C00A3">
      <w:pPr>
        <w:spacing w:after="0" w:line="240" w:lineRule="auto"/>
        <w:jc w:val="both"/>
        <w:rPr>
          <w:rFonts w:ascii="Arial" w:hAnsi="Arial" w:cs="Arial"/>
          <w:bCs/>
        </w:rPr>
      </w:pPr>
      <w:r w:rsidRPr="00CA7793">
        <w:rPr>
          <w:rFonts w:ascii="Arial" w:hAnsi="Arial" w:cs="Arial"/>
          <w:b/>
          <w:bCs/>
          <w:sz w:val="20"/>
          <w:szCs w:val="20"/>
        </w:rPr>
        <w:t>DESVINCULACION LABORAL:</w:t>
      </w:r>
      <w:r>
        <w:rPr>
          <w:rFonts w:ascii="Arial" w:hAnsi="Arial" w:cs="Arial"/>
          <w:b/>
          <w:bCs/>
          <w:sz w:val="20"/>
          <w:szCs w:val="20"/>
        </w:rPr>
        <w:t xml:space="preserve"> </w:t>
      </w:r>
      <w:r w:rsidRPr="009C00A3">
        <w:rPr>
          <w:rFonts w:ascii="Arial" w:hAnsi="Arial" w:cs="Arial"/>
          <w:bCs/>
        </w:rPr>
        <w:t>En este tipo de retiros el asociado deja de ser parte de la empresa voluntariamente o por determinación de la entidad.</w:t>
      </w:r>
    </w:p>
    <w:p w:rsidR="00B145CD" w:rsidRDefault="00B145CD" w:rsidP="00CA7793">
      <w:pPr>
        <w:spacing w:after="0" w:line="240" w:lineRule="auto"/>
        <w:rPr>
          <w:rFonts w:ascii="Arial" w:hAnsi="Arial" w:cs="Arial"/>
          <w:b/>
          <w:bCs/>
          <w:sz w:val="20"/>
          <w:szCs w:val="20"/>
        </w:rPr>
      </w:pPr>
    </w:p>
    <w:p w:rsidR="009C00A3" w:rsidRDefault="00B145CD" w:rsidP="00EF6442">
      <w:pPr>
        <w:spacing w:after="0" w:line="240" w:lineRule="auto"/>
        <w:jc w:val="both"/>
        <w:rPr>
          <w:rFonts w:ascii="Arial" w:hAnsi="Arial" w:cs="Arial"/>
          <w:bCs/>
        </w:rPr>
      </w:pPr>
      <w:r>
        <w:rPr>
          <w:rFonts w:ascii="Arial" w:hAnsi="Arial" w:cs="Arial"/>
          <w:b/>
          <w:bCs/>
          <w:sz w:val="20"/>
          <w:szCs w:val="20"/>
        </w:rPr>
        <w:t xml:space="preserve">CRUCE DE CUENTAS: </w:t>
      </w:r>
      <w:r w:rsidRPr="009C00A3">
        <w:rPr>
          <w:rFonts w:ascii="Arial" w:hAnsi="Arial" w:cs="Arial"/>
          <w:bCs/>
        </w:rPr>
        <w:t>Se realiza en el momento que el asociado se retire de FESAC, cuando se c</w:t>
      </w:r>
      <w:r w:rsidR="009C00A3">
        <w:rPr>
          <w:rFonts w:ascii="Arial" w:hAnsi="Arial" w:cs="Arial"/>
          <w:bCs/>
        </w:rPr>
        <w:t>ompensen las obligaciones vigentes con el total de sus ahorros (</w:t>
      </w:r>
      <w:r w:rsidR="006E3832">
        <w:rPr>
          <w:rFonts w:ascii="Arial" w:hAnsi="Arial" w:cs="Arial"/>
          <w:bCs/>
        </w:rPr>
        <w:t>En c</w:t>
      </w:r>
      <w:r w:rsidR="009C00A3">
        <w:rPr>
          <w:rFonts w:ascii="Arial" w:hAnsi="Arial" w:cs="Arial"/>
          <w:bCs/>
        </w:rPr>
        <w:t xml:space="preserve">ualquier modalidad) y los </w:t>
      </w:r>
      <w:r w:rsidRPr="009C00A3">
        <w:rPr>
          <w:rFonts w:ascii="Arial" w:hAnsi="Arial" w:cs="Arial"/>
          <w:bCs/>
        </w:rPr>
        <w:t>aportes sociales</w:t>
      </w:r>
      <w:r w:rsidR="009C00A3">
        <w:rPr>
          <w:rFonts w:ascii="Arial" w:hAnsi="Arial" w:cs="Arial"/>
          <w:bCs/>
        </w:rPr>
        <w:t>.</w:t>
      </w:r>
    </w:p>
    <w:p w:rsidR="00E01CA6" w:rsidRDefault="00E01CA6" w:rsidP="00EF6442">
      <w:pPr>
        <w:spacing w:after="0" w:line="240" w:lineRule="auto"/>
        <w:jc w:val="both"/>
        <w:rPr>
          <w:rFonts w:ascii="Arial" w:hAnsi="Arial" w:cs="Arial"/>
          <w:bCs/>
          <w:sz w:val="20"/>
          <w:szCs w:val="20"/>
        </w:rPr>
      </w:pPr>
    </w:p>
    <w:p w:rsidR="006E3832" w:rsidRDefault="00E01CA6" w:rsidP="00EF6442">
      <w:pPr>
        <w:spacing w:after="0" w:line="240" w:lineRule="auto"/>
        <w:jc w:val="both"/>
        <w:rPr>
          <w:rFonts w:ascii="Arial" w:hAnsi="Arial" w:cs="Arial"/>
          <w:bCs/>
        </w:rPr>
      </w:pPr>
      <w:r>
        <w:rPr>
          <w:rFonts w:ascii="Arial" w:hAnsi="Arial" w:cs="Arial"/>
          <w:b/>
          <w:bCs/>
          <w:sz w:val="20"/>
          <w:szCs w:val="20"/>
        </w:rPr>
        <w:t xml:space="preserve">SALDOS INSOLUTOS: </w:t>
      </w:r>
      <w:r w:rsidRPr="006E3832">
        <w:rPr>
          <w:rFonts w:ascii="Arial" w:hAnsi="Arial" w:cs="Arial"/>
          <w:bCs/>
        </w:rPr>
        <w:t>Este término hace referencia a los saldos de</w:t>
      </w:r>
      <w:r w:rsidR="00396CB3" w:rsidRPr="006E3832">
        <w:rPr>
          <w:rFonts w:ascii="Arial" w:hAnsi="Arial" w:cs="Arial"/>
          <w:bCs/>
        </w:rPr>
        <w:t xml:space="preserve"> las</w:t>
      </w:r>
      <w:r w:rsidRPr="006E3832">
        <w:rPr>
          <w:rFonts w:ascii="Arial" w:hAnsi="Arial" w:cs="Arial"/>
          <w:bCs/>
        </w:rPr>
        <w:t xml:space="preserve"> obligaciones que por cualquier concepto </w:t>
      </w:r>
      <w:r w:rsidR="006E3832" w:rsidRPr="006E3832">
        <w:rPr>
          <w:rFonts w:ascii="Arial" w:hAnsi="Arial" w:cs="Arial"/>
          <w:bCs/>
        </w:rPr>
        <w:t>qued</w:t>
      </w:r>
      <w:r w:rsidR="006E3832">
        <w:rPr>
          <w:rFonts w:ascii="Arial" w:hAnsi="Arial" w:cs="Arial"/>
          <w:bCs/>
        </w:rPr>
        <w:t>are</w:t>
      </w:r>
      <w:r w:rsidR="006E3832" w:rsidRPr="006E3832">
        <w:rPr>
          <w:rFonts w:ascii="Arial" w:hAnsi="Arial" w:cs="Arial"/>
          <w:bCs/>
        </w:rPr>
        <w:t>n</w:t>
      </w:r>
      <w:r w:rsidRPr="006E3832">
        <w:rPr>
          <w:rFonts w:ascii="Arial" w:hAnsi="Arial" w:cs="Arial"/>
          <w:bCs/>
        </w:rPr>
        <w:t xml:space="preserve"> pendientes al </w:t>
      </w:r>
      <w:r w:rsidR="00396CB3" w:rsidRPr="006E3832">
        <w:rPr>
          <w:rFonts w:ascii="Arial" w:hAnsi="Arial" w:cs="Arial"/>
          <w:bCs/>
        </w:rPr>
        <w:t xml:space="preserve">realizar </w:t>
      </w:r>
      <w:r w:rsidR="006E3832">
        <w:rPr>
          <w:rFonts w:ascii="Arial" w:hAnsi="Arial" w:cs="Arial"/>
          <w:bCs/>
        </w:rPr>
        <w:t xml:space="preserve">la compensación entre las obligaciones vigentes con el total de sus ahorros (En cualquier modalidad) y los </w:t>
      </w:r>
      <w:r w:rsidR="006E3832" w:rsidRPr="009C00A3">
        <w:rPr>
          <w:rFonts w:ascii="Arial" w:hAnsi="Arial" w:cs="Arial"/>
          <w:bCs/>
        </w:rPr>
        <w:t>aportes sociales</w:t>
      </w:r>
      <w:r w:rsidR="006E3832">
        <w:rPr>
          <w:rFonts w:ascii="Arial" w:hAnsi="Arial" w:cs="Arial"/>
          <w:bCs/>
        </w:rPr>
        <w:t>.</w:t>
      </w:r>
    </w:p>
    <w:p w:rsidR="003C096D" w:rsidRDefault="003C096D" w:rsidP="00EF6442">
      <w:pPr>
        <w:spacing w:after="0" w:line="240" w:lineRule="auto"/>
        <w:jc w:val="both"/>
        <w:rPr>
          <w:rFonts w:ascii="Arial" w:hAnsi="Arial" w:cs="Arial"/>
          <w:bCs/>
        </w:rPr>
      </w:pPr>
    </w:p>
    <w:p w:rsidR="003C096D" w:rsidRDefault="00197864" w:rsidP="00EF6442">
      <w:pPr>
        <w:spacing w:after="0" w:line="240" w:lineRule="auto"/>
        <w:jc w:val="both"/>
        <w:rPr>
          <w:rFonts w:ascii="Arial" w:hAnsi="Arial" w:cs="Arial"/>
          <w:bCs/>
        </w:rPr>
      </w:pPr>
      <w:r w:rsidRPr="00197864">
        <w:rPr>
          <w:rFonts w:ascii="Arial" w:hAnsi="Arial" w:cs="Arial"/>
          <w:b/>
          <w:bCs/>
          <w:sz w:val="20"/>
          <w:szCs w:val="20"/>
        </w:rPr>
        <w:t>ASOCIADO INDEPENDIENTE:</w:t>
      </w:r>
      <w:r>
        <w:rPr>
          <w:rFonts w:ascii="Arial" w:hAnsi="Arial" w:cs="Arial"/>
        </w:rPr>
        <w:t xml:space="preserve"> </w:t>
      </w:r>
      <w:r w:rsidRPr="00197864">
        <w:rPr>
          <w:rFonts w:ascii="Arial" w:hAnsi="Arial" w:cs="Arial"/>
          <w:bCs/>
        </w:rPr>
        <w:t>Se refiere a un asociado que no esta referenciado a ninguna entidad patronal, ni tiene vínculos de descuentos por nómina</w:t>
      </w:r>
      <w:r>
        <w:rPr>
          <w:rFonts w:ascii="Arial" w:hAnsi="Arial" w:cs="Arial"/>
          <w:bCs/>
        </w:rPr>
        <w:t>, cancelando sus compromisos y obligaciones económicas por caja en las oficinas de Fesac, o mediante consignación en las cuentas bancarias del Fondo.</w:t>
      </w:r>
    </w:p>
    <w:p w:rsidR="00B145CD" w:rsidRDefault="00B145C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330B8D" w:rsidRDefault="00330B8D" w:rsidP="00CA7793">
      <w:pPr>
        <w:pStyle w:val="Prrafodelista"/>
        <w:spacing w:after="0" w:line="240" w:lineRule="auto"/>
        <w:jc w:val="both"/>
        <w:rPr>
          <w:rFonts w:ascii="Arial" w:hAnsi="Arial" w:cs="Arial"/>
          <w:b/>
          <w:bCs/>
        </w:rPr>
      </w:pPr>
    </w:p>
    <w:p w:rsidR="00B145CD" w:rsidRDefault="00B145CD" w:rsidP="00CA7793">
      <w:pPr>
        <w:pStyle w:val="Prrafodelista"/>
        <w:spacing w:after="0" w:line="240" w:lineRule="auto"/>
        <w:ind w:left="2844" w:firstLine="696"/>
        <w:jc w:val="both"/>
        <w:rPr>
          <w:rFonts w:ascii="Arial" w:hAnsi="Arial" w:cs="Arial"/>
          <w:b/>
          <w:bCs/>
        </w:rPr>
      </w:pPr>
    </w:p>
    <w:p w:rsidR="00B145CD" w:rsidRPr="00347E53" w:rsidRDefault="00B145CD" w:rsidP="006E3832">
      <w:pPr>
        <w:pStyle w:val="Prrafodelista"/>
        <w:spacing w:after="0" w:line="240" w:lineRule="auto"/>
        <w:ind w:left="0" w:hanging="9"/>
        <w:jc w:val="center"/>
        <w:rPr>
          <w:rFonts w:ascii="Arial" w:hAnsi="Arial" w:cs="Arial"/>
          <w:b/>
          <w:bCs/>
        </w:rPr>
      </w:pPr>
      <w:r w:rsidRPr="00347E53">
        <w:rPr>
          <w:rFonts w:ascii="Arial" w:hAnsi="Arial" w:cs="Arial"/>
          <w:b/>
          <w:bCs/>
        </w:rPr>
        <w:t>CAPITULO I</w:t>
      </w:r>
    </w:p>
    <w:p w:rsidR="00B145CD" w:rsidRDefault="00B145CD" w:rsidP="00CA7793">
      <w:pPr>
        <w:spacing w:after="0" w:line="240" w:lineRule="auto"/>
        <w:jc w:val="both"/>
        <w:rPr>
          <w:rFonts w:ascii="Arial" w:hAnsi="Arial" w:cs="Arial"/>
          <w:b/>
          <w:bCs/>
        </w:rPr>
      </w:pPr>
    </w:p>
    <w:p w:rsidR="001F0038" w:rsidRDefault="00B145CD" w:rsidP="00B16588">
      <w:pPr>
        <w:numPr>
          <w:ilvl w:val="0"/>
          <w:numId w:val="34"/>
        </w:numPr>
        <w:spacing w:after="0" w:line="240" w:lineRule="auto"/>
        <w:ind w:left="426"/>
        <w:jc w:val="both"/>
        <w:rPr>
          <w:rFonts w:ascii="Arial" w:hAnsi="Arial" w:cs="Arial"/>
          <w:b/>
          <w:bCs/>
        </w:rPr>
      </w:pPr>
      <w:r w:rsidRPr="00347E53">
        <w:rPr>
          <w:rFonts w:ascii="Arial" w:hAnsi="Arial" w:cs="Arial"/>
          <w:b/>
          <w:bCs/>
        </w:rPr>
        <w:t xml:space="preserve">PROCEDIMIENTO </w:t>
      </w:r>
      <w:r>
        <w:rPr>
          <w:rFonts w:ascii="Arial" w:hAnsi="Arial" w:cs="Arial"/>
          <w:b/>
          <w:bCs/>
        </w:rPr>
        <w:t xml:space="preserve">PARA </w:t>
      </w:r>
      <w:r w:rsidRPr="00347E53">
        <w:rPr>
          <w:rFonts w:ascii="Arial" w:hAnsi="Arial" w:cs="Arial"/>
          <w:b/>
          <w:bCs/>
        </w:rPr>
        <w:t>RETIRO</w:t>
      </w:r>
      <w:r>
        <w:rPr>
          <w:rFonts w:ascii="Arial" w:hAnsi="Arial" w:cs="Arial"/>
          <w:b/>
          <w:bCs/>
        </w:rPr>
        <w:t>S COMO ASOCIADOS A FESAC</w:t>
      </w:r>
    </w:p>
    <w:p w:rsidR="00FE38A7" w:rsidRDefault="00FE38A7" w:rsidP="00FE38A7">
      <w:pPr>
        <w:spacing w:after="0" w:line="240" w:lineRule="auto"/>
        <w:ind w:left="426"/>
        <w:jc w:val="both"/>
        <w:rPr>
          <w:rFonts w:ascii="Arial" w:hAnsi="Arial" w:cs="Arial"/>
          <w:b/>
          <w:bCs/>
        </w:rPr>
      </w:pPr>
    </w:p>
    <w:p w:rsidR="001F0038" w:rsidRDefault="00B145CD" w:rsidP="00B16588">
      <w:pPr>
        <w:numPr>
          <w:ilvl w:val="1"/>
          <w:numId w:val="34"/>
        </w:numPr>
        <w:tabs>
          <w:tab w:val="left" w:pos="567"/>
        </w:tabs>
        <w:spacing w:after="0" w:line="240" w:lineRule="auto"/>
        <w:ind w:hanging="1080"/>
        <w:jc w:val="both"/>
        <w:rPr>
          <w:rFonts w:ascii="Arial" w:hAnsi="Arial" w:cs="Arial"/>
          <w:b/>
          <w:bCs/>
        </w:rPr>
      </w:pPr>
      <w:r w:rsidRPr="001F0038">
        <w:rPr>
          <w:rFonts w:ascii="Arial" w:hAnsi="Arial" w:cs="Arial"/>
          <w:b/>
          <w:bCs/>
        </w:rPr>
        <w:t>RETIRO VOLUNTARIO</w:t>
      </w:r>
    </w:p>
    <w:p w:rsidR="00FE38A7" w:rsidRDefault="00FE38A7" w:rsidP="00FE38A7">
      <w:pPr>
        <w:tabs>
          <w:tab w:val="left" w:pos="709"/>
        </w:tabs>
        <w:spacing w:after="0" w:line="240" w:lineRule="auto"/>
        <w:jc w:val="both"/>
        <w:rPr>
          <w:rFonts w:ascii="Arial" w:hAnsi="Arial" w:cs="Arial"/>
          <w:b/>
          <w:bCs/>
        </w:rPr>
      </w:pPr>
    </w:p>
    <w:p w:rsidR="00B145CD" w:rsidRPr="001F0038" w:rsidRDefault="00FE38A7" w:rsidP="00FE38A7">
      <w:pPr>
        <w:tabs>
          <w:tab w:val="left" w:pos="709"/>
        </w:tabs>
        <w:spacing w:after="0" w:line="240" w:lineRule="auto"/>
        <w:jc w:val="both"/>
        <w:rPr>
          <w:rFonts w:ascii="Arial" w:hAnsi="Arial" w:cs="Arial"/>
          <w:b/>
          <w:bCs/>
        </w:rPr>
      </w:pPr>
      <w:r>
        <w:rPr>
          <w:rFonts w:ascii="Arial" w:hAnsi="Arial" w:cs="Arial"/>
          <w:b/>
          <w:bCs/>
        </w:rPr>
        <w:t>El</w:t>
      </w:r>
      <w:r w:rsidR="00B145CD" w:rsidRPr="001F0038">
        <w:rPr>
          <w:rFonts w:ascii="Arial" w:hAnsi="Arial" w:cs="Arial"/>
          <w:b/>
          <w:bCs/>
        </w:rPr>
        <w:t xml:space="preserve"> asociado </w:t>
      </w:r>
      <w:r w:rsidR="00756585" w:rsidRPr="00616D21">
        <w:rPr>
          <w:rFonts w:ascii="Arial" w:hAnsi="Arial" w:cs="Arial"/>
          <w:b/>
          <w:bCs/>
        </w:rPr>
        <w:t>cumple con sus obligaciones para con F</w:t>
      </w:r>
      <w:r w:rsidR="00756585">
        <w:rPr>
          <w:rFonts w:ascii="Arial" w:hAnsi="Arial" w:cs="Arial"/>
          <w:b/>
          <w:bCs/>
        </w:rPr>
        <w:t>ESAC</w:t>
      </w:r>
      <w:r w:rsidR="00756585" w:rsidRPr="00616D21">
        <w:rPr>
          <w:rFonts w:ascii="Arial" w:hAnsi="Arial" w:cs="Arial"/>
          <w:b/>
          <w:bCs/>
        </w:rPr>
        <w:t xml:space="preserve"> a través de </w:t>
      </w:r>
      <w:r w:rsidR="00B145CD" w:rsidRPr="001F0038">
        <w:rPr>
          <w:rFonts w:ascii="Arial" w:hAnsi="Arial" w:cs="Arial"/>
          <w:b/>
          <w:bCs/>
        </w:rPr>
        <w:t xml:space="preserve">descuentos por nómina </w:t>
      </w:r>
      <w:r w:rsidR="00756585">
        <w:rPr>
          <w:rFonts w:ascii="Arial" w:hAnsi="Arial" w:cs="Arial"/>
          <w:b/>
          <w:bCs/>
        </w:rPr>
        <w:t>(</w:t>
      </w:r>
      <w:r w:rsidR="00756585" w:rsidRPr="001F0038">
        <w:rPr>
          <w:rFonts w:ascii="Arial" w:hAnsi="Arial" w:cs="Arial"/>
          <w:b/>
          <w:bCs/>
        </w:rPr>
        <w:t xml:space="preserve">labora en una empresa con </w:t>
      </w:r>
      <w:r w:rsidR="00756585">
        <w:rPr>
          <w:rFonts w:ascii="Arial" w:hAnsi="Arial" w:cs="Arial"/>
          <w:b/>
          <w:bCs/>
        </w:rPr>
        <w:t xml:space="preserve">convenio). Pierde su calidad de asociado, </w:t>
      </w:r>
      <w:r w:rsidR="00B145CD" w:rsidRPr="001F0038">
        <w:rPr>
          <w:rFonts w:ascii="Arial" w:hAnsi="Arial" w:cs="Arial"/>
          <w:b/>
          <w:bCs/>
        </w:rPr>
        <w:t>continúa prestando sus servicios dentro de la compañía vinculada.</w:t>
      </w:r>
    </w:p>
    <w:p w:rsidR="00B145CD" w:rsidRPr="0043054B" w:rsidRDefault="0033157C" w:rsidP="00384163">
      <w:pPr>
        <w:pStyle w:val="Prrafodelista"/>
        <w:numPr>
          <w:ilvl w:val="0"/>
          <w:numId w:val="15"/>
        </w:numPr>
        <w:spacing w:after="0" w:line="240" w:lineRule="auto"/>
        <w:jc w:val="both"/>
        <w:rPr>
          <w:rFonts w:ascii="Arial" w:hAnsi="Arial" w:cs="Arial"/>
        </w:rPr>
      </w:pPr>
      <w:r>
        <w:rPr>
          <w:rFonts w:ascii="Arial" w:hAnsi="Arial" w:cs="Arial"/>
        </w:rPr>
        <w:t>Posterior al cruce de cuentas entre obligaciones y ahorros, s</w:t>
      </w:r>
      <w:r w:rsidR="00FB02C2">
        <w:rPr>
          <w:rFonts w:ascii="Arial" w:hAnsi="Arial" w:cs="Arial"/>
        </w:rPr>
        <w:t>erá aplicable la clausula aceleratoria para los saldos insolutos</w:t>
      </w:r>
      <w:r w:rsidR="00B145CD" w:rsidRPr="0043054B">
        <w:rPr>
          <w:rFonts w:ascii="Arial" w:hAnsi="Arial" w:cs="Arial"/>
        </w:rPr>
        <w:t xml:space="preserve">, se </w:t>
      </w:r>
      <w:r w:rsidR="00383B2D">
        <w:rPr>
          <w:rFonts w:ascii="Arial" w:hAnsi="Arial" w:cs="Arial"/>
        </w:rPr>
        <w:t>solicitará</w:t>
      </w:r>
      <w:r w:rsidR="00B145CD" w:rsidRPr="0043054B">
        <w:rPr>
          <w:rFonts w:ascii="Arial" w:hAnsi="Arial" w:cs="Arial"/>
        </w:rPr>
        <w:t xml:space="preserve"> el pago del saldo de las obligaciones de forma inmediata.</w:t>
      </w:r>
    </w:p>
    <w:p w:rsidR="00B145CD" w:rsidRPr="0043054B" w:rsidRDefault="00B145CD" w:rsidP="00384163">
      <w:pPr>
        <w:pStyle w:val="Prrafodelista"/>
        <w:numPr>
          <w:ilvl w:val="0"/>
          <w:numId w:val="15"/>
        </w:numPr>
        <w:spacing w:after="0" w:line="240" w:lineRule="auto"/>
        <w:jc w:val="both"/>
        <w:rPr>
          <w:rFonts w:ascii="Arial" w:hAnsi="Arial" w:cs="Arial"/>
        </w:rPr>
      </w:pPr>
      <w:r w:rsidRPr="0043054B">
        <w:rPr>
          <w:rFonts w:ascii="Arial" w:hAnsi="Arial" w:cs="Arial"/>
        </w:rPr>
        <w:t xml:space="preserve">Se debe suspender de manera inmediata </w:t>
      </w:r>
      <w:r w:rsidR="000F224F">
        <w:rPr>
          <w:rFonts w:ascii="Arial" w:hAnsi="Arial" w:cs="Arial"/>
        </w:rPr>
        <w:t>(</w:t>
      </w:r>
      <w:r w:rsidR="000F224F" w:rsidRPr="000F224F">
        <w:rPr>
          <w:rFonts w:ascii="Arial" w:hAnsi="Arial" w:cs="Arial"/>
          <w:sz w:val="20"/>
          <w:szCs w:val="20"/>
        </w:rPr>
        <w:t>A partir de la fecha del retiro, o del mes  siguiente según sea posible la cancelación con el proveedor</w:t>
      </w:r>
      <w:r w:rsidR="000F224F">
        <w:rPr>
          <w:rFonts w:ascii="Arial" w:hAnsi="Arial" w:cs="Arial"/>
        </w:rPr>
        <w:t>)</w:t>
      </w:r>
      <w:r w:rsidR="000F224F" w:rsidRPr="0043054B">
        <w:rPr>
          <w:rFonts w:ascii="Arial" w:hAnsi="Arial" w:cs="Arial"/>
        </w:rPr>
        <w:t xml:space="preserve"> </w:t>
      </w:r>
      <w:r w:rsidRPr="0043054B">
        <w:rPr>
          <w:rFonts w:ascii="Arial" w:hAnsi="Arial" w:cs="Arial"/>
        </w:rPr>
        <w:t>la prestación de los servicios y beneficios que ofrece Fesac para sus asociados, tales como póliza de seguros, planes de medicina Prepagada, convenios  de servicios, etc., (</w:t>
      </w:r>
      <w:r w:rsidRPr="00383B2D">
        <w:rPr>
          <w:rFonts w:ascii="Arial" w:hAnsi="Arial" w:cs="Arial"/>
          <w:sz w:val="20"/>
          <w:szCs w:val="20"/>
        </w:rPr>
        <w:t>La cancelación tiene como objetivo disminuir los saldos de las obligaciones pendientes</w:t>
      </w:r>
      <w:r w:rsidRPr="0043054B">
        <w:rPr>
          <w:rFonts w:ascii="Arial" w:hAnsi="Arial" w:cs="Arial"/>
        </w:rPr>
        <w:t>)</w:t>
      </w:r>
      <w:r w:rsidR="00383B2D">
        <w:rPr>
          <w:rFonts w:ascii="Arial" w:hAnsi="Arial" w:cs="Arial"/>
        </w:rPr>
        <w:t>.</w:t>
      </w:r>
      <w:r w:rsidRPr="0043054B">
        <w:rPr>
          <w:rFonts w:ascii="Arial" w:hAnsi="Arial" w:cs="Arial"/>
        </w:rPr>
        <w:t xml:space="preserve"> </w:t>
      </w:r>
    </w:p>
    <w:p w:rsidR="00B145CD" w:rsidRDefault="00B145CD" w:rsidP="00384163">
      <w:pPr>
        <w:pStyle w:val="Prrafodelista"/>
        <w:numPr>
          <w:ilvl w:val="0"/>
          <w:numId w:val="15"/>
        </w:numPr>
        <w:spacing w:after="0" w:line="240" w:lineRule="auto"/>
        <w:jc w:val="both"/>
        <w:rPr>
          <w:rFonts w:ascii="Arial" w:hAnsi="Arial" w:cs="Arial"/>
        </w:rPr>
      </w:pPr>
      <w:r w:rsidRPr="0043054B">
        <w:rPr>
          <w:rFonts w:ascii="Arial" w:hAnsi="Arial" w:cs="Arial"/>
        </w:rPr>
        <w:t>Al cancelar los servicios que tiene el asociado a la fecha se debe establec</w:t>
      </w:r>
      <w:r w:rsidR="00383B2D">
        <w:rPr>
          <w:rFonts w:ascii="Arial" w:hAnsi="Arial" w:cs="Arial"/>
        </w:rPr>
        <w:t>er el valor del saldo pendiente</w:t>
      </w:r>
      <w:r w:rsidRPr="0043054B">
        <w:rPr>
          <w:rFonts w:ascii="Arial" w:hAnsi="Arial" w:cs="Arial"/>
        </w:rPr>
        <w:t xml:space="preserve"> por los mismos.</w:t>
      </w:r>
    </w:p>
    <w:p w:rsidR="0033157C" w:rsidRDefault="00383B2D" w:rsidP="00384163">
      <w:pPr>
        <w:pStyle w:val="Prrafodelista"/>
        <w:numPr>
          <w:ilvl w:val="0"/>
          <w:numId w:val="15"/>
        </w:numPr>
        <w:spacing w:after="0" w:line="240" w:lineRule="auto"/>
        <w:jc w:val="both"/>
        <w:rPr>
          <w:rFonts w:ascii="Arial" w:hAnsi="Arial" w:cs="Arial"/>
        </w:rPr>
      </w:pPr>
      <w:r>
        <w:rPr>
          <w:rFonts w:ascii="Arial" w:hAnsi="Arial" w:cs="Arial"/>
        </w:rPr>
        <w:t>En el evento de no ser posible el pago inmediato de la obligación, l</w:t>
      </w:r>
      <w:r w:rsidR="00B145CD">
        <w:rPr>
          <w:rFonts w:ascii="Arial" w:hAnsi="Arial" w:cs="Arial"/>
        </w:rPr>
        <w:t>os saldos insolutos al momento del retiro se unificarán en una sola obligación</w:t>
      </w:r>
      <w:r w:rsidR="004838FA">
        <w:rPr>
          <w:rFonts w:ascii="Arial" w:hAnsi="Arial" w:cs="Arial"/>
        </w:rPr>
        <w:t xml:space="preserve">, cuya cuota será equivalente al 40% de su salario mensual, y la tasa será la </w:t>
      </w:r>
      <w:r w:rsidR="00CA1CC2">
        <w:rPr>
          <w:rFonts w:ascii="Arial" w:hAnsi="Arial" w:cs="Arial"/>
        </w:rPr>
        <w:t xml:space="preserve">tasa máxima permitida vigente definida por la Superfinanciera. </w:t>
      </w:r>
      <w:r w:rsidR="0033157C">
        <w:rPr>
          <w:rFonts w:ascii="Arial" w:hAnsi="Arial" w:cs="Arial"/>
        </w:rPr>
        <w:t>En este caso se deberá firmar libranza autorizando los descuentos del nuevo plan de pagos como ex asociado.</w:t>
      </w:r>
    </w:p>
    <w:p w:rsidR="00B145CD" w:rsidRPr="0043054B" w:rsidRDefault="00CA1CC2" w:rsidP="00384163">
      <w:pPr>
        <w:pStyle w:val="Prrafodelista"/>
        <w:numPr>
          <w:ilvl w:val="0"/>
          <w:numId w:val="15"/>
        </w:numPr>
        <w:spacing w:after="0" w:line="240" w:lineRule="auto"/>
        <w:jc w:val="both"/>
        <w:rPr>
          <w:rFonts w:ascii="Arial" w:hAnsi="Arial" w:cs="Arial"/>
        </w:rPr>
      </w:pPr>
      <w:r>
        <w:rPr>
          <w:rFonts w:ascii="Arial" w:hAnsi="Arial" w:cs="Arial"/>
        </w:rPr>
        <w:t>Se continuará reportando el descuento a nomina con la misma periodicidad habitual</w:t>
      </w:r>
      <w:r w:rsidR="0033157C" w:rsidRPr="0033157C">
        <w:rPr>
          <w:rFonts w:ascii="Arial" w:hAnsi="Arial" w:cs="Arial"/>
        </w:rPr>
        <w:t xml:space="preserve"> </w:t>
      </w:r>
      <w:r w:rsidR="0033157C" w:rsidRPr="0043054B">
        <w:rPr>
          <w:rFonts w:ascii="Arial" w:hAnsi="Arial" w:cs="Arial"/>
        </w:rPr>
        <w:t>a la empresa generadora del vínculo, hasta su total cancelación.</w:t>
      </w:r>
    </w:p>
    <w:p w:rsidR="00B145CD" w:rsidRPr="0043054B" w:rsidRDefault="00B145CD" w:rsidP="00384163">
      <w:pPr>
        <w:pStyle w:val="Prrafodelista"/>
        <w:numPr>
          <w:ilvl w:val="0"/>
          <w:numId w:val="15"/>
        </w:numPr>
        <w:spacing w:after="0" w:line="240" w:lineRule="auto"/>
        <w:jc w:val="both"/>
        <w:rPr>
          <w:rFonts w:ascii="Arial" w:hAnsi="Arial" w:cs="Arial"/>
        </w:rPr>
      </w:pPr>
      <w:r w:rsidRPr="0043054B">
        <w:rPr>
          <w:rFonts w:ascii="Arial" w:hAnsi="Arial" w:cs="Arial"/>
        </w:rPr>
        <w:t>Se deberá revisar que existan títulos de garantía y autorización para el reporte de las centrales de riesgo, los cuales se deberán encontrar vigentes y en buen estado, de no ser así se hace necesario la actualización de garantías</w:t>
      </w:r>
      <w:r>
        <w:rPr>
          <w:rFonts w:ascii="Arial" w:hAnsi="Arial" w:cs="Arial"/>
        </w:rPr>
        <w:t xml:space="preserve"> y documentos</w:t>
      </w:r>
      <w:r w:rsidRPr="0043054B">
        <w:rPr>
          <w:rFonts w:ascii="Arial" w:hAnsi="Arial" w:cs="Arial"/>
        </w:rPr>
        <w:t>.</w:t>
      </w:r>
    </w:p>
    <w:p w:rsidR="00B145CD" w:rsidRPr="0043054B" w:rsidRDefault="00B145CD" w:rsidP="00384163">
      <w:pPr>
        <w:pStyle w:val="Prrafodelista"/>
        <w:spacing w:after="0" w:line="240" w:lineRule="auto"/>
        <w:ind w:left="0"/>
        <w:jc w:val="both"/>
        <w:rPr>
          <w:rFonts w:ascii="Arial" w:hAnsi="Arial" w:cs="Arial"/>
        </w:rPr>
      </w:pPr>
    </w:p>
    <w:p w:rsidR="00B145CD" w:rsidRPr="00616D21" w:rsidRDefault="00B145CD" w:rsidP="00FE38A7">
      <w:pPr>
        <w:pStyle w:val="Prrafodelista"/>
        <w:spacing w:after="0" w:line="240" w:lineRule="auto"/>
        <w:ind w:left="0"/>
        <w:jc w:val="both"/>
        <w:rPr>
          <w:rFonts w:ascii="Arial" w:hAnsi="Arial" w:cs="Arial"/>
          <w:b/>
          <w:bCs/>
        </w:rPr>
      </w:pPr>
      <w:r w:rsidRPr="00616D21">
        <w:rPr>
          <w:rFonts w:ascii="Arial" w:hAnsi="Arial" w:cs="Arial"/>
          <w:b/>
          <w:bCs/>
        </w:rPr>
        <w:t>Cuando el asociado cumple con sus obligaciones para con F</w:t>
      </w:r>
      <w:r>
        <w:rPr>
          <w:rFonts w:ascii="Arial" w:hAnsi="Arial" w:cs="Arial"/>
          <w:b/>
          <w:bCs/>
        </w:rPr>
        <w:t>ESAC</w:t>
      </w:r>
      <w:r w:rsidRPr="00616D21">
        <w:rPr>
          <w:rFonts w:ascii="Arial" w:hAnsi="Arial" w:cs="Arial"/>
          <w:b/>
          <w:bCs/>
        </w:rPr>
        <w:t xml:space="preserve"> a través de pagos mensuales de caja.</w:t>
      </w:r>
    </w:p>
    <w:p w:rsidR="00B145CD" w:rsidRDefault="00B145CD" w:rsidP="00384163">
      <w:pPr>
        <w:pStyle w:val="Prrafodelista"/>
        <w:spacing w:after="0" w:line="240" w:lineRule="auto"/>
        <w:ind w:left="0" w:hanging="11"/>
        <w:jc w:val="both"/>
        <w:rPr>
          <w:rFonts w:ascii="Arial" w:hAnsi="Arial" w:cs="Arial"/>
        </w:rPr>
      </w:pPr>
    </w:p>
    <w:p w:rsidR="0033157C" w:rsidRPr="0043054B" w:rsidRDefault="0033157C" w:rsidP="0033157C">
      <w:pPr>
        <w:pStyle w:val="Prrafodelista"/>
        <w:numPr>
          <w:ilvl w:val="0"/>
          <w:numId w:val="16"/>
        </w:numPr>
        <w:spacing w:after="0" w:line="240" w:lineRule="auto"/>
        <w:jc w:val="both"/>
        <w:rPr>
          <w:rFonts w:ascii="Arial" w:hAnsi="Arial" w:cs="Arial"/>
        </w:rPr>
      </w:pPr>
      <w:r>
        <w:rPr>
          <w:rFonts w:ascii="Arial" w:hAnsi="Arial" w:cs="Arial"/>
        </w:rPr>
        <w:t>Posterior al cruce de cuentas entre obligaciones y ahorros, será aplicable la clausula aceleratoria para los saldos insolutos</w:t>
      </w:r>
      <w:r w:rsidRPr="0043054B">
        <w:rPr>
          <w:rFonts w:ascii="Arial" w:hAnsi="Arial" w:cs="Arial"/>
        </w:rPr>
        <w:t xml:space="preserve">, se </w:t>
      </w:r>
      <w:r>
        <w:rPr>
          <w:rFonts w:ascii="Arial" w:hAnsi="Arial" w:cs="Arial"/>
        </w:rPr>
        <w:t>solicitará</w:t>
      </w:r>
      <w:r w:rsidRPr="0043054B">
        <w:rPr>
          <w:rFonts w:ascii="Arial" w:hAnsi="Arial" w:cs="Arial"/>
        </w:rPr>
        <w:t xml:space="preserve"> el pago del saldo de las obligaciones de forma inmediata.</w:t>
      </w:r>
    </w:p>
    <w:p w:rsidR="00991657" w:rsidRPr="0043054B" w:rsidRDefault="00991657" w:rsidP="00991657">
      <w:pPr>
        <w:pStyle w:val="Prrafodelista"/>
        <w:numPr>
          <w:ilvl w:val="0"/>
          <w:numId w:val="16"/>
        </w:numPr>
        <w:spacing w:after="0" w:line="240" w:lineRule="auto"/>
        <w:jc w:val="both"/>
        <w:rPr>
          <w:rFonts w:ascii="Arial" w:hAnsi="Arial" w:cs="Arial"/>
        </w:rPr>
      </w:pPr>
      <w:r w:rsidRPr="0043054B">
        <w:rPr>
          <w:rFonts w:ascii="Arial" w:hAnsi="Arial" w:cs="Arial"/>
        </w:rPr>
        <w:t xml:space="preserve">Se debe suspender de manera inmediata </w:t>
      </w:r>
      <w:r>
        <w:rPr>
          <w:rFonts w:ascii="Arial" w:hAnsi="Arial" w:cs="Arial"/>
        </w:rPr>
        <w:t>(</w:t>
      </w:r>
      <w:r w:rsidRPr="000F224F">
        <w:rPr>
          <w:rFonts w:ascii="Arial" w:hAnsi="Arial" w:cs="Arial"/>
          <w:sz w:val="20"/>
          <w:szCs w:val="20"/>
        </w:rPr>
        <w:t>A partir de la fecha del retiro, o del mes  siguiente según sea posible la cancelación con el proveedor</w:t>
      </w:r>
      <w:r>
        <w:rPr>
          <w:rFonts w:ascii="Arial" w:hAnsi="Arial" w:cs="Arial"/>
        </w:rPr>
        <w:t>)</w:t>
      </w:r>
      <w:r w:rsidRPr="0043054B">
        <w:rPr>
          <w:rFonts w:ascii="Arial" w:hAnsi="Arial" w:cs="Arial"/>
        </w:rPr>
        <w:t xml:space="preserve"> la prestación de los servicios y beneficios que ofrece Fesac para sus asociados, tales como póliza de </w:t>
      </w:r>
      <w:r w:rsidRPr="0043054B">
        <w:rPr>
          <w:rFonts w:ascii="Arial" w:hAnsi="Arial" w:cs="Arial"/>
        </w:rPr>
        <w:lastRenderedPageBreak/>
        <w:t>seguros, planes de medicina Prepagada, convenios  de servicios, etc., (</w:t>
      </w:r>
      <w:r w:rsidRPr="00383B2D">
        <w:rPr>
          <w:rFonts w:ascii="Arial" w:hAnsi="Arial" w:cs="Arial"/>
          <w:sz w:val="20"/>
          <w:szCs w:val="20"/>
        </w:rPr>
        <w:t>La cancelación tiene como objetivo disminuir los saldos de las obligaciones pendientes</w:t>
      </w:r>
      <w:r w:rsidRPr="0043054B">
        <w:rPr>
          <w:rFonts w:ascii="Arial" w:hAnsi="Arial" w:cs="Arial"/>
        </w:rPr>
        <w:t>)</w:t>
      </w:r>
      <w:r>
        <w:rPr>
          <w:rFonts w:ascii="Arial" w:hAnsi="Arial" w:cs="Arial"/>
        </w:rPr>
        <w:t>.</w:t>
      </w:r>
      <w:r w:rsidRPr="0043054B">
        <w:rPr>
          <w:rFonts w:ascii="Arial" w:hAnsi="Arial" w:cs="Arial"/>
        </w:rPr>
        <w:t xml:space="preserve"> </w:t>
      </w:r>
    </w:p>
    <w:p w:rsidR="00991657" w:rsidRDefault="00991657" w:rsidP="00991657">
      <w:pPr>
        <w:pStyle w:val="Prrafodelista"/>
        <w:numPr>
          <w:ilvl w:val="0"/>
          <w:numId w:val="16"/>
        </w:numPr>
        <w:spacing w:after="0" w:line="240" w:lineRule="auto"/>
        <w:jc w:val="both"/>
        <w:rPr>
          <w:rFonts w:ascii="Arial" w:hAnsi="Arial" w:cs="Arial"/>
        </w:rPr>
      </w:pPr>
      <w:r w:rsidRPr="0043054B">
        <w:rPr>
          <w:rFonts w:ascii="Arial" w:hAnsi="Arial" w:cs="Arial"/>
        </w:rPr>
        <w:t>Al cancelar los servicios que tiene el asociado a la fecha se debe establec</w:t>
      </w:r>
      <w:r>
        <w:rPr>
          <w:rFonts w:ascii="Arial" w:hAnsi="Arial" w:cs="Arial"/>
        </w:rPr>
        <w:t>er el valor del saldo pendiente</w:t>
      </w:r>
      <w:r w:rsidRPr="0043054B">
        <w:rPr>
          <w:rFonts w:ascii="Arial" w:hAnsi="Arial" w:cs="Arial"/>
        </w:rPr>
        <w:t xml:space="preserve"> por los mismos.</w:t>
      </w:r>
    </w:p>
    <w:p w:rsidR="00B145CD" w:rsidRDefault="00B145CD" w:rsidP="00384163">
      <w:pPr>
        <w:pStyle w:val="Prrafodelista"/>
        <w:numPr>
          <w:ilvl w:val="0"/>
          <w:numId w:val="16"/>
        </w:numPr>
        <w:spacing w:after="0" w:line="240" w:lineRule="auto"/>
        <w:jc w:val="both"/>
        <w:rPr>
          <w:rFonts w:ascii="Arial" w:hAnsi="Arial" w:cs="Arial"/>
        </w:rPr>
      </w:pPr>
      <w:r>
        <w:rPr>
          <w:rFonts w:ascii="Arial" w:hAnsi="Arial" w:cs="Arial"/>
        </w:rPr>
        <w:t>Se deberá revisar que existan títulos de garantía y autorización para el reporte de las centrales de riesgo, los cuales se deberán encontrar vigentes y en buen estado, de no ser así se hace necesario la actualización de garantías.</w:t>
      </w:r>
    </w:p>
    <w:p w:rsidR="00B145CD" w:rsidRPr="003C23D4" w:rsidRDefault="00991657" w:rsidP="003C23D4">
      <w:pPr>
        <w:pStyle w:val="Prrafodelista"/>
        <w:numPr>
          <w:ilvl w:val="0"/>
          <w:numId w:val="16"/>
        </w:numPr>
        <w:spacing w:after="0" w:line="240" w:lineRule="auto"/>
        <w:jc w:val="both"/>
        <w:rPr>
          <w:rFonts w:ascii="Arial" w:hAnsi="Arial" w:cs="Arial"/>
        </w:rPr>
      </w:pPr>
      <w:r>
        <w:rPr>
          <w:rFonts w:ascii="Arial" w:hAnsi="Arial" w:cs="Arial"/>
        </w:rPr>
        <w:t xml:space="preserve">En el evento de no ser posible el pago inmediato de la obligación, los saldos insolutos al momento del retiro se unificarán en una sola obligación, cuyo plazo no podrá ser superior a 12 meses, y la tasa será la tasa máxima permitida vigente definida por la Superfinanciera. En este caso se deberá firmar </w:t>
      </w:r>
      <w:r w:rsidR="00816A1C">
        <w:rPr>
          <w:rFonts w:ascii="Arial" w:hAnsi="Arial" w:cs="Arial"/>
        </w:rPr>
        <w:t xml:space="preserve">“acuerdo de pago” en señal de aceptación </w:t>
      </w:r>
      <w:r>
        <w:rPr>
          <w:rFonts w:ascii="Arial" w:hAnsi="Arial" w:cs="Arial"/>
        </w:rPr>
        <w:t>del nuevo plan de pagos como ex asociado.</w:t>
      </w:r>
      <w:r w:rsidR="003C23D4">
        <w:rPr>
          <w:rFonts w:ascii="Arial" w:hAnsi="Arial" w:cs="Arial"/>
        </w:rPr>
        <w:t xml:space="preserve"> (Teniendo como </w:t>
      </w:r>
      <w:r w:rsidR="00B145CD" w:rsidRPr="003C23D4">
        <w:rPr>
          <w:rFonts w:ascii="Arial" w:hAnsi="Arial" w:cs="Arial"/>
        </w:rPr>
        <w:t>propósito lograr la recuperación de cartera en un menor tiempo y otorgar el beneficio de tasas y plazos solo a los asociados</w:t>
      </w:r>
      <w:r w:rsidR="003C23D4">
        <w:rPr>
          <w:rFonts w:ascii="Arial" w:hAnsi="Arial" w:cs="Arial"/>
        </w:rPr>
        <w:t>)</w:t>
      </w:r>
      <w:r w:rsidR="00B145CD" w:rsidRPr="003C23D4">
        <w:rPr>
          <w:rFonts w:ascii="Arial" w:hAnsi="Arial" w:cs="Arial"/>
        </w:rPr>
        <w:t>.</w:t>
      </w:r>
    </w:p>
    <w:p w:rsidR="00B145CD" w:rsidRDefault="00B145CD" w:rsidP="00384163">
      <w:pPr>
        <w:pStyle w:val="Prrafodelista"/>
        <w:numPr>
          <w:ilvl w:val="0"/>
          <w:numId w:val="16"/>
        </w:numPr>
        <w:spacing w:after="0" w:line="240" w:lineRule="auto"/>
        <w:jc w:val="both"/>
        <w:rPr>
          <w:rFonts w:ascii="Arial" w:hAnsi="Arial" w:cs="Arial"/>
        </w:rPr>
      </w:pPr>
      <w:r>
        <w:rPr>
          <w:rFonts w:ascii="Arial" w:hAnsi="Arial" w:cs="Arial"/>
        </w:rPr>
        <w:t xml:space="preserve">El ex asociado deberá </w:t>
      </w:r>
      <w:r w:rsidR="003C23D4">
        <w:rPr>
          <w:rFonts w:ascii="Arial" w:hAnsi="Arial" w:cs="Arial"/>
        </w:rPr>
        <w:t xml:space="preserve">realizar abonos a </w:t>
      </w:r>
      <w:r>
        <w:rPr>
          <w:rFonts w:ascii="Arial" w:hAnsi="Arial" w:cs="Arial"/>
        </w:rPr>
        <w:t xml:space="preserve">la obligación el día del mes en que se ha pactado el pago, para cumplir con el plan de pagos. De lo contrario el sistema cobrará intereses de mora por los días atrasados,  sobre el saldo del préstamo y las cuotas futuras de la obligación </w:t>
      </w:r>
      <w:r w:rsidR="008C0736">
        <w:rPr>
          <w:rFonts w:ascii="Arial" w:hAnsi="Arial" w:cs="Arial"/>
        </w:rPr>
        <w:t xml:space="preserve">presentarán </w:t>
      </w:r>
      <w:r>
        <w:rPr>
          <w:rFonts w:ascii="Arial" w:hAnsi="Arial" w:cs="Arial"/>
        </w:rPr>
        <w:t>varia</w:t>
      </w:r>
      <w:r w:rsidR="008C0736">
        <w:rPr>
          <w:rFonts w:ascii="Arial" w:hAnsi="Arial" w:cs="Arial"/>
        </w:rPr>
        <w:t>ción</w:t>
      </w:r>
      <w:r>
        <w:rPr>
          <w:rFonts w:ascii="Arial" w:hAnsi="Arial" w:cs="Arial"/>
        </w:rPr>
        <w:t xml:space="preserve">. </w:t>
      </w:r>
    </w:p>
    <w:p w:rsidR="00B145CD" w:rsidRPr="006C6387" w:rsidRDefault="00B145CD" w:rsidP="00CA7793">
      <w:pPr>
        <w:pStyle w:val="Prrafodelista"/>
        <w:spacing w:after="0" w:line="240" w:lineRule="auto"/>
        <w:rPr>
          <w:rFonts w:ascii="Arial" w:hAnsi="Arial" w:cs="Arial"/>
        </w:rPr>
      </w:pPr>
    </w:p>
    <w:p w:rsidR="00B145CD" w:rsidRPr="00F60BEB" w:rsidRDefault="00B145CD" w:rsidP="00623A11">
      <w:pPr>
        <w:pStyle w:val="Prrafodelista"/>
        <w:numPr>
          <w:ilvl w:val="1"/>
          <w:numId w:val="34"/>
        </w:numPr>
        <w:spacing w:after="0" w:line="240" w:lineRule="auto"/>
        <w:ind w:left="426" w:hanging="426"/>
        <w:jc w:val="both"/>
        <w:rPr>
          <w:rFonts w:ascii="Arial" w:hAnsi="Arial" w:cs="Arial"/>
          <w:b/>
          <w:bCs/>
        </w:rPr>
      </w:pPr>
      <w:r w:rsidRPr="00F60BEB">
        <w:rPr>
          <w:rFonts w:ascii="Arial" w:hAnsi="Arial" w:cs="Arial"/>
          <w:b/>
          <w:bCs/>
        </w:rPr>
        <w:t>RETIRO POR DESVINCULACION DE LA EMPRESA.</w:t>
      </w:r>
    </w:p>
    <w:p w:rsidR="002D4469" w:rsidRDefault="00B145CD" w:rsidP="00CA7793">
      <w:pPr>
        <w:spacing w:after="0" w:line="240" w:lineRule="auto"/>
        <w:jc w:val="both"/>
        <w:rPr>
          <w:rFonts w:ascii="Arial" w:hAnsi="Arial" w:cs="Arial"/>
        </w:rPr>
      </w:pPr>
      <w:r>
        <w:rPr>
          <w:rFonts w:ascii="Arial" w:hAnsi="Arial" w:cs="Arial"/>
        </w:rPr>
        <w:t>En este tipo de retiros el asociado dejara ser parte de la compañía voluntariamente o por determinación de la empresa, y pudiendo manifestar su deseo de continuar como asociado</w:t>
      </w:r>
      <w:r w:rsidR="002D4469">
        <w:rPr>
          <w:rFonts w:ascii="Arial" w:hAnsi="Arial" w:cs="Arial"/>
        </w:rPr>
        <w:t xml:space="preserve">. </w:t>
      </w:r>
    </w:p>
    <w:p w:rsidR="002D4469" w:rsidRDefault="002D4469" w:rsidP="00CA7793">
      <w:pPr>
        <w:spacing w:after="0" w:line="240" w:lineRule="auto"/>
        <w:jc w:val="both"/>
        <w:rPr>
          <w:rFonts w:ascii="Arial" w:hAnsi="Arial" w:cs="Arial"/>
        </w:rPr>
      </w:pPr>
    </w:p>
    <w:p w:rsidR="00C52F91" w:rsidRDefault="002D4469" w:rsidP="00CA7793">
      <w:pPr>
        <w:spacing w:after="0" w:line="240" w:lineRule="auto"/>
        <w:jc w:val="both"/>
        <w:rPr>
          <w:rFonts w:ascii="Arial" w:hAnsi="Arial" w:cs="Arial"/>
        </w:rPr>
      </w:pPr>
      <w:r>
        <w:rPr>
          <w:rFonts w:ascii="Arial" w:hAnsi="Arial" w:cs="Arial"/>
        </w:rPr>
        <w:t xml:space="preserve">El valor que reciba </w:t>
      </w:r>
      <w:r w:rsidR="007E247F">
        <w:rPr>
          <w:rFonts w:ascii="Arial" w:hAnsi="Arial" w:cs="Arial"/>
        </w:rPr>
        <w:t xml:space="preserve">Fesac correspondiente a la liquidación </w:t>
      </w:r>
      <w:r w:rsidR="00C52F91">
        <w:rPr>
          <w:rFonts w:ascii="Arial" w:hAnsi="Arial" w:cs="Arial"/>
        </w:rPr>
        <w:t xml:space="preserve">laboral </w:t>
      </w:r>
      <w:r w:rsidR="007E247F">
        <w:rPr>
          <w:rFonts w:ascii="Arial" w:hAnsi="Arial" w:cs="Arial"/>
        </w:rPr>
        <w:t>del asociado, será aplicado en su totalidad como un abono a</w:t>
      </w:r>
      <w:r w:rsidR="007A2D58">
        <w:rPr>
          <w:rFonts w:ascii="Arial" w:hAnsi="Arial" w:cs="Arial"/>
        </w:rPr>
        <w:t>l</w:t>
      </w:r>
      <w:r w:rsidR="007E247F">
        <w:rPr>
          <w:rFonts w:ascii="Arial" w:hAnsi="Arial" w:cs="Arial"/>
        </w:rPr>
        <w:t xml:space="preserve"> capital de </w:t>
      </w:r>
      <w:r w:rsidR="007A2D58">
        <w:rPr>
          <w:rFonts w:ascii="Arial" w:hAnsi="Arial" w:cs="Arial"/>
        </w:rPr>
        <w:t>la(s) obligación(es)</w:t>
      </w:r>
      <w:r w:rsidR="007E247F">
        <w:rPr>
          <w:rFonts w:ascii="Arial" w:hAnsi="Arial" w:cs="Arial"/>
        </w:rPr>
        <w:t>, con lo cual se acortará el plazo</w:t>
      </w:r>
      <w:r w:rsidR="007A2D58">
        <w:rPr>
          <w:rFonts w:ascii="Arial" w:hAnsi="Arial" w:cs="Arial"/>
        </w:rPr>
        <w:t xml:space="preserve">. </w:t>
      </w:r>
    </w:p>
    <w:p w:rsidR="00C52F91" w:rsidRDefault="00C52F91" w:rsidP="00CA7793">
      <w:pPr>
        <w:spacing w:after="0" w:line="240" w:lineRule="auto"/>
        <w:jc w:val="both"/>
        <w:rPr>
          <w:rFonts w:ascii="Arial" w:hAnsi="Arial" w:cs="Arial"/>
        </w:rPr>
      </w:pPr>
    </w:p>
    <w:p w:rsidR="00C52F91" w:rsidRDefault="007A2D58" w:rsidP="00CA7793">
      <w:pPr>
        <w:spacing w:after="0" w:line="240" w:lineRule="auto"/>
        <w:jc w:val="both"/>
        <w:rPr>
          <w:rFonts w:ascii="Arial" w:hAnsi="Arial" w:cs="Arial"/>
        </w:rPr>
      </w:pPr>
      <w:r>
        <w:rPr>
          <w:rFonts w:ascii="Arial" w:hAnsi="Arial" w:cs="Arial"/>
        </w:rPr>
        <w:t xml:space="preserve">Dependiendo las condiciones y las circunstancias que rodean el retiro </w:t>
      </w:r>
      <w:r w:rsidR="00C52F91">
        <w:rPr>
          <w:rFonts w:ascii="Arial" w:hAnsi="Arial" w:cs="Arial"/>
        </w:rPr>
        <w:t>laboral del asociado el G</w:t>
      </w:r>
      <w:r>
        <w:rPr>
          <w:rFonts w:ascii="Arial" w:hAnsi="Arial" w:cs="Arial"/>
        </w:rPr>
        <w:t>erente</w:t>
      </w:r>
      <w:r w:rsidR="00AE0EA9">
        <w:rPr>
          <w:rFonts w:ascii="Arial" w:hAnsi="Arial" w:cs="Arial"/>
        </w:rPr>
        <w:t xml:space="preserve"> de Fesac</w:t>
      </w:r>
      <w:r>
        <w:rPr>
          <w:rFonts w:ascii="Arial" w:hAnsi="Arial" w:cs="Arial"/>
        </w:rPr>
        <w:t xml:space="preserve"> podrá autorizar que la liquidación sea </w:t>
      </w:r>
      <w:r w:rsidR="00C52F91">
        <w:rPr>
          <w:rFonts w:ascii="Arial" w:hAnsi="Arial" w:cs="Arial"/>
        </w:rPr>
        <w:t>aplicada inicialmente para el pago d</w:t>
      </w:r>
      <w:r>
        <w:rPr>
          <w:rFonts w:ascii="Arial" w:hAnsi="Arial" w:cs="Arial"/>
        </w:rPr>
        <w:t xml:space="preserve">e las dos cuotas siguientes </w:t>
      </w:r>
      <w:r w:rsidR="00C52F91">
        <w:rPr>
          <w:rFonts w:ascii="Arial" w:hAnsi="Arial" w:cs="Arial"/>
        </w:rPr>
        <w:t>(con el fin de otorgar este tiempo, mientras el asociado reajusta sus condiciones fina</w:t>
      </w:r>
      <w:r w:rsidR="00AE0EA9">
        <w:rPr>
          <w:rFonts w:ascii="Arial" w:hAnsi="Arial" w:cs="Arial"/>
        </w:rPr>
        <w:t>n</w:t>
      </w:r>
      <w:r w:rsidR="00C52F91">
        <w:rPr>
          <w:rFonts w:ascii="Arial" w:hAnsi="Arial" w:cs="Arial"/>
        </w:rPr>
        <w:t>cieras), y el saldo restant</w:t>
      </w:r>
      <w:r w:rsidR="009748CD">
        <w:rPr>
          <w:rFonts w:ascii="Arial" w:hAnsi="Arial" w:cs="Arial"/>
        </w:rPr>
        <w:t>e aplicado como abono a capital, con lo cual se acortará el plazo de la obligación. El plan de pagos inicial no podrá ser modificado.</w:t>
      </w:r>
    </w:p>
    <w:p w:rsidR="00C52F91" w:rsidRDefault="00C52F91" w:rsidP="00CA7793">
      <w:pPr>
        <w:spacing w:after="0" w:line="240" w:lineRule="auto"/>
        <w:jc w:val="both"/>
        <w:rPr>
          <w:rFonts w:ascii="Arial" w:hAnsi="Arial" w:cs="Arial"/>
        </w:rPr>
      </w:pPr>
    </w:p>
    <w:p w:rsidR="00036A13" w:rsidRDefault="00AE0EA9" w:rsidP="00CA7793">
      <w:pPr>
        <w:spacing w:after="0" w:line="240" w:lineRule="auto"/>
        <w:jc w:val="both"/>
        <w:rPr>
          <w:rFonts w:ascii="Arial" w:hAnsi="Arial" w:cs="Arial"/>
        </w:rPr>
      </w:pPr>
      <w:r>
        <w:rPr>
          <w:rFonts w:ascii="Arial" w:hAnsi="Arial" w:cs="Arial"/>
        </w:rPr>
        <w:t>El Gerente de Fesac podrá autorizar, previo e</w:t>
      </w:r>
      <w:r w:rsidR="00A759E3">
        <w:rPr>
          <w:rFonts w:ascii="Arial" w:hAnsi="Arial" w:cs="Arial"/>
        </w:rPr>
        <w:t>l cumplimiento de los</w:t>
      </w:r>
      <w:r>
        <w:rPr>
          <w:rFonts w:ascii="Arial" w:hAnsi="Arial" w:cs="Arial"/>
        </w:rPr>
        <w:t xml:space="preserve"> requisitos reglamentarios, la refinanciación de la obligación</w:t>
      </w:r>
      <w:r w:rsidR="00036A13">
        <w:rPr>
          <w:rFonts w:ascii="Arial" w:hAnsi="Arial" w:cs="Arial"/>
        </w:rPr>
        <w:t xml:space="preserve"> cuyo propósito sea únicamente el ajuste de las fechas de pago, de manera tal que facilite el recaudo al ajustarse al esquema financiero del asociado. Esta autorización, no implica modificación de tasa ni valor de la cuota.</w:t>
      </w:r>
    </w:p>
    <w:p w:rsidR="00036A13" w:rsidRDefault="00036A13" w:rsidP="00CA7793">
      <w:pPr>
        <w:spacing w:after="0" w:line="240" w:lineRule="auto"/>
        <w:jc w:val="both"/>
        <w:rPr>
          <w:rFonts w:ascii="Arial" w:hAnsi="Arial" w:cs="Arial"/>
        </w:rPr>
      </w:pPr>
    </w:p>
    <w:p w:rsidR="00036A13" w:rsidRDefault="00B145CD" w:rsidP="00036A13">
      <w:pPr>
        <w:spacing w:after="0" w:line="240" w:lineRule="auto"/>
        <w:jc w:val="both"/>
        <w:rPr>
          <w:rFonts w:ascii="Arial" w:hAnsi="Arial" w:cs="Arial"/>
        </w:rPr>
      </w:pPr>
      <w:r>
        <w:rPr>
          <w:rFonts w:ascii="Arial" w:hAnsi="Arial" w:cs="Arial"/>
        </w:rPr>
        <w:t xml:space="preserve">Si el retiro es voluntario y el asociado  se cuenta con otro empleo o con otros ingresos se mantendrá </w:t>
      </w:r>
      <w:r w:rsidR="00036A13">
        <w:rPr>
          <w:rFonts w:ascii="Arial" w:hAnsi="Arial" w:cs="Arial"/>
        </w:rPr>
        <w:t xml:space="preserve">el plan de </w:t>
      </w:r>
      <w:r>
        <w:rPr>
          <w:rFonts w:ascii="Arial" w:hAnsi="Arial" w:cs="Arial"/>
        </w:rPr>
        <w:t xml:space="preserve">pagos </w:t>
      </w:r>
      <w:r w:rsidR="00036A13">
        <w:rPr>
          <w:rFonts w:ascii="Arial" w:hAnsi="Arial" w:cs="Arial"/>
        </w:rPr>
        <w:t xml:space="preserve">inicialmente acordado. En este caso el Gerente de Fesac podrá autorizar que la liquidación sea aplicada inicialmente para el pago de </w:t>
      </w:r>
      <w:proofErr w:type="gramStart"/>
      <w:r w:rsidR="00036A13">
        <w:rPr>
          <w:rFonts w:ascii="Arial" w:hAnsi="Arial" w:cs="Arial"/>
        </w:rPr>
        <w:t>la</w:t>
      </w:r>
      <w:r w:rsidR="00A1136F">
        <w:rPr>
          <w:rFonts w:ascii="Arial" w:hAnsi="Arial" w:cs="Arial"/>
        </w:rPr>
        <w:t xml:space="preserve"> próxima cuota</w:t>
      </w:r>
      <w:r w:rsidR="00036A13">
        <w:rPr>
          <w:rFonts w:ascii="Arial" w:hAnsi="Arial" w:cs="Arial"/>
        </w:rPr>
        <w:t xml:space="preserve"> siguientes</w:t>
      </w:r>
      <w:proofErr w:type="gramEnd"/>
      <w:r w:rsidR="00036A13">
        <w:rPr>
          <w:rFonts w:ascii="Arial" w:hAnsi="Arial" w:cs="Arial"/>
        </w:rPr>
        <w:t xml:space="preserve"> (con el fin de otorgar este tiempo, mientras el asociado reajusta sus condiciones financieras), y el saldo restante aplicado como abono a capital, con lo cual se acortará el plazo de la obligación. El plan de pagos inicial no podrá ser modificado.</w:t>
      </w:r>
    </w:p>
    <w:p w:rsidR="00B145CD" w:rsidRDefault="00B145CD" w:rsidP="00CA7793">
      <w:pPr>
        <w:spacing w:after="0" w:line="240" w:lineRule="auto"/>
        <w:jc w:val="both"/>
        <w:rPr>
          <w:rFonts w:ascii="Arial" w:hAnsi="Arial" w:cs="Arial"/>
        </w:rPr>
      </w:pPr>
    </w:p>
    <w:p w:rsidR="00B145CD" w:rsidRDefault="00B145CD" w:rsidP="00CA7793">
      <w:pPr>
        <w:spacing w:after="0" w:line="240" w:lineRule="auto"/>
        <w:ind w:left="2124" w:firstLine="708"/>
        <w:jc w:val="both"/>
        <w:rPr>
          <w:rFonts w:ascii="Arial" w:hAnsi="Arial" w:cs="Arial"/>
          <w:b/>
          <w:bCs/>
        </w:rPr>
      </w:pPr>
    </w:p>
    <w:p w:rsidR="00B145CD" w:rsidRPr="00644310" w:rsidRDefault="00B145CD" w:rsidP="00330B8D">
      <w:pPr>
        <w:spacing w:after="0" w:line="240" w:lineRule="auto"/>
        <w:jc w:val="center"/>
        <w:rPr>
          <w:rFonts w:ascii="Arial" w:hAnsi="Arial" w:cs="Arial"/>
          <w:b/>
          <w:bCs/>
        </w:rPr>
      </w:pPr>
      <w:r w:rsidRPr="00644310">
        <w:rPr>
          <w:rFonts w:ascii="Arial" w:hAnsi="Arial" w:cs="Arial"/>
          <w:b/>
          <w:bCs/>
        </w:rPr>
        <w:t>CAPITULO II</w:t>
      </w:r>
    </w:p>
    <w:p w:rsidR="00B145CD" w:rsidRDefault="00B145CD" w:rsidP="00D90CB7">
      <w:pPr>
        <w:spacing w:after="0" w:line="240" w:lineRule="auto"/>
        <w:jc w:val="both"/>
        <w:rPr>
          <w:rFonts w:ascii="Arial" w:hAnsi="Arial" w:cs="Arial"/>
          <w:b/>
          <w:bCs/>
        </w:rPr>
      </w:pPr>
      <w:r w:rsidRPr="00644310">
        <w:rPr>
          <w:rFonts w:ascii="Arial" w:hAnsi="Arial" w:cs="Arial"/>
          <w:b/>
          <w:bCs/>
        </w:rPr>
        <w:lastRenderedPageBreak/>
        <w:t>PROCESO DE DESVINCULACION</w:t>
      </w:r>
    </w:p>
    <w:p w:rsidR="00B145CD" w:rsidRPr="00B506A8" w:rsidRDefault="00B145CD" w:rsidP="00A1136F">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La compañía que genera el vínculo de asociación deberá  informar al menos con (6) seis horas de anticipación al retiro del empleado que se desvinculará o será desvinculado</w:t>
      </w:r>
      <w:r w:rsidR="00A1136F">
        <w:rPr>
          <w:rFonts w:ascii="Arial" w:hAnsi="Arial" w:cs="Arial"/>
        </w:rPr>
        <w:t>,</w:t>
      </w:r>
      <w:r>
        <w:rPr>
          <w:rFonts w:ascii="Arial" w:hAnsi="Arial" w:cs="Arial"/>
        </w:rPr>
        <w:t xml:space="preserve"> </w:t>
      </w:r>
      <w:r w:rsidR="00A1136F">
        <w:rPr>
          <w:rFonts w:ascii="Arial" w:hAnsi="Arial" w:cs="Arial"/>
        </w:rPr>
        <w:t xml:space="preserve">indicando </w:t>
      </w:r>
      <w:r>
        <w:rPr>
          <w:rFonts w:ascii="Arial" w:hAnsi="Arial" w:cs="Arial"/>
        </w:rPr>
        <w:t>la fecha hasta la cual labora en esa entidad.</w:t>
      </w:r>
    </w:p>
    <w:p w:rsidR="00B145CD" w:rsidRPr="00F60BEB" w:rsidRDefault="00B145CD" w:rsidP="00D90CB7">
      <w:pPr>
        <w:pStyle w:val="Prrafodelista"/>
        <w:spacing w:after="0" w:line="240" w:lineRule="auto"/>
        <w:ind w:left="0"/>
        <w:jc w:val="both"/>
        <w:rPr>
          <w:rFonts w:ascii="Arial" w:hAnsi="Arial" w:cs="Arial"/>
          <w:b/>
          <w:bCs/>
        </w:rPr>
      </w:pPr>
    </w:p>
    <w:p w:rsidR="00B145CD" w:rsidRPr="00B506A8" w:rsidRDefault="00B145CD" w:rsidP="00A1136F">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Es responsabilidad del Analista de Créditos y Nómina diligenciar el formato de cruce de cuentas con el ánimo de determinar cuántos y cuáles servicios y convenios  tiene contratados y el monto de los mismos al igual que el saldo total del endeudamiento con Fesac. (Incluidas cuotas futuras de servicios contratados)</w:t>
      </w:r>
    </w:p>
    <w:p w:rsidR="00B145CD" w:rsidRDefault="00B145CD" w:rsidP="00D90CB7">
      <w:pPr>
        <w:pStyle w:val="Prrafodelista"/>
        <w:spacing w:after="0" w:line="240" w:lineRule="auto"/>
        <w:ind w:left="0"/>
        <w:jc w:val="both"/>
        <w:rPr>
          <w:rFonts w:ascii="Arial" w:hAnsi="Arial" w:cs="Arial"/>
          <w:b/>
          <w:bCs/>
        </w:rPr>
      </w:pPr>
    </w:p>
    <w:p w:rsidR="00B145CD" w:rsidRPr="00B506A8" w:rsidRDefault="00B145CD" w:rsidP="00A1136F">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El responsable de Servicio al asociado deberá firmar el formato de cruce de cuentas en señal de haber revisado toda la información relacionada con el cruce de saldos, verificar el cobro de los servicios y quedar notificado del procedimiento.</w:t>
      </w:r>
    </w:p>
    <w:p w:rsidR="00B145CD" w:rsidRPr="006C6E66" w:rsidRDefault="00B145CD" w:rsidP="00D90CB7">
      <w:pPr>
        <w:pStyle w:val="Prrafodelista"/>
        <w:spacing w:after="0" w:line="240" w:lineRule="auto"/>
        <w:ind w:left="0"/>
        <w:jc w:val="both"/>
        <w:rPr>
          <w:rFonts w:ascii="Arial" w:hAnsi="Arial" w:cs="Arial"/>
          <w:b/>
          <w:bCs/>
        </w:rPr>
      </w:pPr>
    </w:p>
    <w:p w:rsidR="00B145CD" w:rsidRPr="00BB1120" w:rsidRDefault="00B145CD" w:rsidP="00A1136F">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Es responsabilidad del Analista de Créditos y Nómina reportar a la compañía empleadora el saldo total de las obligaciones que tiene el asociado.</w:t>
      </w:r>
    </w:p>
    <w:p w:rsidR="00B145CD" w:rsidRPr="006C6E66" w:rsidRDefault="00B145CD" w:rsidP="00D90CB7">
      <w:pPr>
        <w:pStyle w:val="Prrafodelista"/>
        <w:spacing w:after="0" w:line="240" w:lineRule="auto"/>
        <w:ind w:left="0"/>
        <w:jc w:val="both"/>
        <w:rPr>
          <w:rFonts w:ascii="Arial" w:hAnsi="Arial" w:cs="Arial"/>
          <w:b/>
          <w:bCs/>
        </w:rPr>
      </w:pPr>
    </w:p>
    <w:p w:rsidR="00B145CD" w:rsidRPr="00B506A8" w:rsidRDefault="00B145CD" w:rsidP="00843815">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 xml:space="preserve">Es </w:t>
      </w:r>
      <w:r w:rsidR="00843815">
        <w:rPr>
          <w:rFonts w:ascii="Arial" w:hAnsi="Arial" w:cs="Arial"/>
        </w:rPr>
        <w:t xml:space="preserve">compromiso para </w:t>
      </w:r>
      <w:r>
        <w:rPr>
          <w:rFonts w:ascii="Arial" w:hAnsi="Arial" w:cs="Arial"/>
        </w:rPr>
        <w:t>la compañía empleadora realizar la deducción del monto total adeudado a Fesac por parte de empleado que van a retirar, en los casos en los que la liquidación definitiva y/o indemnización no alcanzare a cubrir la totalidad del saldo reportado informaran a Fesac el monto que fue descontado.</w:t>
      </w:r>
      <w:r w:rsidR="00843815">
        <w:rPr>
          <w:rFonts w:ascii="Arial" w:hAnsi="Arial" w:cs="Arial"/>
        </w:rPr>
        <w:t xml:space="preserve"> La compañía junto con el soporte de la operación deberá remitir a Fesac el documento de la liquidación laboral firmada por las partes.</w:t>
      </w:r>
    </w:p>
    <w:p w:rsidR="00B145CD" w:rsidRPr="00844C17" w:rsidRDefault="00B145CD" w:rsidP="00D90CB7">
      <w:pPr>
        <w:pStyle w:val="Prrafodelista"/>
        <w:spacing w:after="0" w:line="240" w:lineRule="auto"/>
        <w:ind w:left="0"/>
        <w:jc w:val="both"/>
        <w:rPr>
          <w:rFonts w:ascii="Arial" w:hAnsi="Arial" w:cs="Arial"/>
          <w:b/>
          <w:bCs/>
        </w:rPr>
      </w:pPr>
    </w:p>
    <w:p w:rsidR="00B145CD" w:rsidRPr="00B506A8" w:rsidRDefault="00B145CD" w:rsidP="00E80CF4">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Es responsabilidad del Gestor de Cartera hacer seguimiento al informe de los valores descontados por parte de la empresa empleadora y determinar si el monto descontado cubre o no el valor reportado. Informando la situación al Analista de Créditos y Nómina.</w:t>
      </w:r>
      <w:r w:rsidR="00E80CF4">
        <w:rPr>
          <w:rFonts w:ascii="Arial" w:hAnsi="Arial" w:cs="Arial"/>
        </w:rPr>
        <w:t xml:space="preserve"> Así mismo reportar el ingreso de los abonos a las cuentas de Fesac previo a la aplicación del abono en la cuenta del asociado.</w:t>
      </w:r>
    </w:p>
    <w:p w:rsidR="00B145CD" w:rsidRPr="00844C17" w:rsidRDefault="00B145CD" w:rsidP="00D90CB7">
      <w:pPr>
        <w:pStyle w:val="Prrafodelista"/>
        <w:spacing w:after="0" w:line="240" w:lineRule="auto"/>
        <w:ind w:left="0"/>
        <w:jc w:val="both"/>
        <w:rPr>
          <w:rFonts w:ascii="Arial" w:hAnsi="Arial" w:cs="Arial"/>
          <w:b/>
          <w:bCs/>
        </w:rPr>
      </w:pPr>
    </w:p>
    <w:p w:rsidR="00B145CD" w:rsidRPr="00B506A8" w:rsidRDefault="00B145CD" w:rsidP="00E80CF4">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 xml:space="preserve">Cuando el valor reportado como descontado NO </w:t>
      </w:r>
      <w:proofErr w:type="spellStart"/>
      <w:r>
        <w:rPr>
          <w:rFonts w:ascii="Arial" w:hAnsi="Arial" w:cs="Arial"/>
        </w:rPr>
        <w:t>cubr</w:t>
      </w:r>
      <w:r w:rsidR="00E80CF4">
        <w:rPr>
          <w:rFonts w:ascii="Arial" w:hAnsi="Arial" w:cs="Arial"/>
        </w:rPr>
        <w:t>a</w:t>
      </w:r>
      <w:r>
        <w:rPr>
          <w:rFonts w:ascii="Arial" w:hAnsi="Arial" w:cs="Arial"/>
        </w:rPr>
        <w:t>e</w:t>
      </w:r>
      <w:proofErr w:type="spellEnd"/>
      <w:r>
        <w:rPr>
          <w:rFonts w:ascii="Arial" w:hAnsi="Arial" w:cs="Arial"/>
        </w:rPr>
        <w:t xml:space="preserve"> la totalidad del valor reportado de la obligación. El auxiliar de Servicio al Asociado debe evaluar las condiciones para determinar si puede o no permanecer como asociado ex empleado a Fesac (antigüedad, sanciones, </w:t>
      </w:r>
      <w:proofErr w:type="spellStart"/>
      <w:r>
        <w:rPr>
          <w:rFonts w:ascii="Arial" w:hAnsi="Arial" w:cs="Arial"/>
        </w:rPr>
        <w:t>etc</w:t>
      </w:r>
      <w:proofErr w:type="spellEnd"/>
      <w:r>
        <w:rPr>
          <w:rFonts w:ascii="Arial" w:hAnsi="Arial" w:cs="Arial"/>
        </w:rPr>
        <w:t>) y en el momento en el que se presenta el ex empleado a Fesac, realizar la labor comercial para mantener el víncul</w:t>
      </w:r>
      <w:r w:rsidR="003C096D">
        <w:rPr>
          <w:rFonts w:ascii="Arial" w:hAnsi="Arial" w:cs="Arial"/>
        </w:rPr>
        <w:t>o que le permita quedarse como “A</w:t>
      </w:r>
      <w:r>
        <w:rPr>
          <w:rFonts w:ascii="Arial" w:hAnsi="Arial" w:cs="Arial"/>
        </w:rPr>
        <w:t xml:space="preserve">sociado </w:t>
      </w:r>
      <w:r w:rsidR="003C096D">
        <w:rPr>
          <w:rFonts w:ascii="Arial" w:hAnsi="Arial" w:cs="Arial"/>
        </w:rPr>
        <w:t>Independiente”</w:t>
      </w:r>
      <w:r>
        <w:rPr>
          <w:rFonts w:ascii="Arial" w:hAnsi="Arial" w:cs="Arial"/>
        </w:rPr>
        <w:t>.</w:t>
      </w:r>
    </w:p>
    <w:p w:rsidR="00B145CD" w:rsidRPr="00026870" w:rsidRDefault="00B145CD" w:rsidP="00D90CB7">
      <w:pPr>
        <w:pStyle w:val="Prrafodelista"/>
        <w:spacing w:after="0" w:line="240" w:lineRule="auto"/>
        <w:ind w:left="0"/>
        <w:jc w:val="both"/>
        <w:rPr>
          <w:rFonts w:ascii="Arial" w:hAnsi="Arial" w:cs="Arial"/>
          <w:b/>
          <w:bCs/>
        </w:rPr>
      </w:pPr>
    </w:p>
    <w:p w:rsidR="00B145CD" w:rsidRPr="00A35684" w:rsidRDefault="00B145CD" w:rsidP="003C096D">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Cuando el valor reportado como descontado NO cubre la totalidad del valor reportado por Fesac, El Gestor de Cartera debe informar al Analista de Créditos y Nómina, quién debe evaluar el saldo pendiente por cubrir y las condiciones particulares del asociado ex empleado para proceder con el respectivo cruce de saldos.</w:t>
      </w:r>
    </w:p>
    <w:p w:rsidR="00B145CD" w:rsidRDefault="00B145CD" w:rsidP="00A35684">
      <w:pPr>
        <w:pStyle w:val="Prrafodelista"/>
        <w:spacing w:after="0" w:line="240" w:lineRule="auto"/>
        <w:ind w:left="0"/>
        <w:jc w:val="both"/>
        <w:rPr>
          <w:rFonts w:ascii="Arial" w:hAnsi="Arial" w:cs="Arial"/>
          <w:b/>
          <w:bCs/>
        </w:rPr>
      </w:pPr>
    </w:p>
    <w:p w:rsidR="00B145CD" w:rsidRPr="00AA0E59" w:rsidRDefault="00B145CD" w:rsidP="003C096D">
      <w:pPr>
        <w:pStyle w:val="Prrafodelista"/>
        <w:numPr>
          <w:ilvl w:val="0"/>
          <w:numId w:val="11"/>
        </w:numPr>
        <w:tabs>
          <w:tab w:val="left" w:pos="284"/>
        </w:tabs>
        <w:spacing w:after="0" w:line="240" w:lineRule="auto"/>
        <w:ind w:left="0" w:firstLine="0"/>
        <w:jc w:val="both"/>
        <w:rPr>
          <w:rFonts w:ascii="Arial" w:hAnsi="Arial" w:cs="Arial"/>
          <w:b/>
          <w:bCs/>
        </w:rPr>
      </w:pPr>
      <w:r>
        <w:rPr>
          <w:rFonts w:ascii="Arial" w:hAnsi="Arial" w:cs="Arial"/>
        </w:rPr>
        <w:t>Se puede presentar el caso en el que el monto descontado no cubra la totalidad del valor reportado</w:t>
      </w:r>
      <w:r w:rsidR="003C096D">
        <w:rPr>
          <w:rFonts w:ascii="Arial" w:hAnsi="Arial" w:cs="Arial"/>
        </w:rPr>
        <w:t>, y</w:t>
      </w:r>
      <w:r>
        <w:rPr>
          <w:rFonts w:ascii="Arial" w:hAnsi="Arial" w:cs="Arial"/>
        </w:rPr>
        <w:t xml:space="preserve"> el asociado manifiest</w:t>
      </w:r>
      <w:r w:rsidR="003C096D">
        <w:rPr>
          <w:rFonts w:ascii="Arial" w:hAnsi="Arial" w:cs="Arial"/>
        </w:rPr>
        <w:t>e</w:t>
      </w:r>
      <w:r>
        <w:rPr>
          <w:rFonts w:ascii="Arial" w:hAnsi="Arial" w:cs="Arial"/>
        </w:rPr>
        <w:t xml:space="preserve"> su </w:t>
      </w:r>
      <w:r w:rsidR="003C096D">
        <w:rPr>
          <w:rFonts w:ascii="Arial" w:hAnsi="Arial" w:cs="Arial"/>
        </w:rPr>
        <w:t>voluntad y compromiso</w:t>
      </w:r>
      <w:r>
        <w:rPr>
          <w:rFonts w:ascii="Arial" w:hAnsi="Arial" w:cs="Arial"/>
        </w:rPr>
        <w:t xml:space="preserve"> de </w:t>
      </w:r>
      <w:r w:rsidR="003C096D">
        <w:rPr>
          <w:rFonts w:ascii="Arial" w:hAnsi="Arial" w:cs="Arial"/>
        </w:rPr>
        <w:t>permanecer  como “A</w:t>
      </w:r>
      <w:r>
        <w:rPr>
          <w:rFonts w:ascii="Arial" w:hAnsi="Arial" w:cs="Arial"/>
        </w:rPr>
        <w:t xml:space="preserve">sociado </w:t>
      </w:r>
      <w:r w:rsidR="003C096D">
        <w:rPr>
          <w:rFonts w:ascii="Arial" w:hAnsi="Arial" w:cs="Arial"/>
        </w:rPr>
        <w:t>Independiente”</w:t>
      </w:r>
      <w:r>
        <w:rPr>
          <w:rFonts w:ascii="Arial" w:hAnsi="Arial" w:cs="Arial"/>
        </w:rPr>
        <w:t xml:space="preserve"> informando que cubrirá el saldo pendiente con recurso</w:t>
      </w:r>
      <w:r w:rsidR="005C49ED">
        <w:rPr>
          <w:rFonts w:ascii="Arial" w:hAnsi="Arial" w:cs="Arial"/>
        </w:rPr>
        <w:t>s</w:t>
      </w:r>
      <w:r>
        <w:rPr>
          <w:rFonts w:ascii="Arial" w:hAnsi="Arial" w:cs="Arial"/>
        </w:rPr>
        <w:t xml:space="preserve"> propios</w:t>
      </w:r>
      <w:r w:rsidR="005C49ED">
        <w:rPr>
          <w:rFonts w:ascii="Arial" w:hAnsi="Arial" w:cs="Arial"/>
        </w:rPr>
        <w:t xml:space="preserve"> y manteniendo el plan de pagos inicialmente pactado</w:t>
      </w:r>
      <w:r>
        <w:rPr>
          <w:rFonts w:ascii="Arial" w:hAnsi="Arial" w:cs="Arial"/>
        </w:rPr>
        <w:t xml:space="preserve">. En estos casos no se realizará el trámite de cruce de cuentas, </w:t>
      </w:r>
      <w:r w:rsidR="005C49ED">
        <w:rPr>
          <w:rFonts w:ascii="Arial" w:hAnsi="Arial" w:cs="Arial"/>
        </w:rPr>
        <w:t xml:space="preserve">se harán los ajustes necesarios en su cuenta </w:t>
      </w:r>
      <w:r>
        <w:rPr>
          <w:rFonts w:ascii="Arial" w:hAnsi="Arial" w:cs="Arial"/>
        </w:rPr>
        <w:t xml:space="preserve">para mantener </w:t>
      </w:r>
      <w:r w:rsidR="005C49ED">
        <w:rPr>
          <w:rFonts w:ascii="Arial" w:hAnsi="Arial" w:cs="Arial"/>
        </w:rPr>
        <w:t>el vínculo como</w:t>
      </w:r>
      <w:r>
        <w:rPr>
          <w:rFonts w:ascii="Arial" w:hAnsi="Arial" w:cs="Arial"/>
        </w:rPr>
        <w:t xml:space="preserve"> asociado.</w:t>
      </w:r>
    </w:p>
    <w:p w:rsidR="00B145CD" w:rsidRPr="00D65B0C" w:rsidRDefault="00B145CD" w:rsidP="00AA0E59">
      <w:pPr>
        <w:pStyle w:val="Prrafodelista"/>
        <w:spacing w:after="0" w:line="240" w:lineRule="auto"/>
        <w:ind w:left="0"/>
        <w:jc w:val="both"/>
        <w:rPr>
          <w:rFonts w:ascii="Arial" w:hAnsi="Arial" w:cs="Arial"/>
          <w:b/>
          <w:bCs/>
        </w:rPr>
      </w:pPr>
    </w:p>
    <w:p w:rsidR="00A877F9" w:rsidRPr="00A877F9" w:rsidRDefault="00B145CD" w:rsidP="00A877F9">
      <w:pPr>
        <w:pStyle w:val="Prrafodelista"/>
        <w:numPr>
          <w:ilvl w:val="0"/>
          <w:numId w:val="11"/>
        </w:numPr>
        <w:tabs>
          <w:tab w:val="left" w:pos="426"/>
        </w:tabs>
        <w:spacing w:after="0" w:line="240" w:lineRule="auto"/>
        <w:ind w:left="0" w:firstLine="0"/>
        <w:jc w:val="both"/>
        <w:rPr>
          <w:rFonts w:ascii="Arial" w:hAnsi="Arial" w:cs="Arial"/>
          <w:b/>
          <w:bCs/>
        </w:rPr>
      </w:pPr>
      <w:r>
        <w:rPr>
          <w:rFonts w:ascii="Arial" w:hAnsi="Arial" w:cs="Arial"/>
        </w:rPr>
        <w:lastRenderedPageBreak/>
        <w:t xml:space="preserve">En el </w:t>
      </w:r>
      <w:r w:rsidR="00A877F9">
        <w:rPr>
          <w:rFonts w:ascii="Arial" w:hAnsi="Arial" w:cs="Arial"/>
        </w:rPr>
        <w:t>evento</w:t>
      </w:r>
      <w:r>
        <w:rPr>
          <w:rFonts w:ascii="Arial" w:hAnsi="Arial" w:cs="Arial"/>
        </w:rPr>
        <w:t xml:space="preserve"> de realizar el cruce de cuentas, se le dan prioridad a los saldos </w:t>
      </w:r>
      <w:r w:rsidR="00A877F9">
        <w:rPr>
          <w:rFonts w:ascii="Arial" w:hAnsi="Arial" w:cs="Arial"/>
        </w:rPr>
        <w:t>pendientes por servicios, intereses</w:t>
      </w:r>
      <w:r>
        <w:rPr>
          <w:rFonts w:ascii="Arial" w:hAnsi="Arial" w:cs="Arial"/>
        </w:rPr>
        <w:t xml:space="preserve"> y po</w:t>
      </w:r>
      <w:r w:rsidR="00A877F9">
        <w:rPr>
          <w:rFonts w:ascii="Arial" w:hAnsi="Arial" w:cs="Arial"/>
        </w:rPr>
        <w:t>r ultimo a aplicaciones de capital.</w:t>
      </w:r>
    </w:p>
    <w:p w:rsidR="00A877F9" w:rsidRDefault="00A877F9" w:rsidP="00A877F9">
      <w:pPr>
        <w:pStyle w:val="Prrafodelista"/>
        <w:rPr>
          <w:rFonts w:ascii="Arial" w:hAnsi="Arial" w:cs="Arial"/>
        </w:rPr>
      </w:pPr>
    </w:p>
    <w:p w:rsidR="00B145CD" w:rsidRPr="00A877F9" w:rsidRDefault="00B145CD" w:rsidP="00A877F9">
      <w:pPr>
        <w:pStyle w:val="Prrafodelista"/>
        <w:numPr>
          <w:ilvl w:val="0"/>
          <w:numId w:val="11"/>
        </w:numPr>
        <w:tabs>
          <w:tab w:val="left" w:pos="284"/>
          <w:tab w:val="left" w:pos="426"/>
        </w:tabs>
        <w:spacing w:after="0" w:line="240" w:lineRule="auto"/>
        <w:ind w:left="0" w:firstLine="0"/>
        <w:jc w:val="both"/>
        <w:rPr>
          <w:rFonts w:ascii="Arial" w:hAnsi="Arial" w:cs="Arial"/>
          <w:b/>
          <w:bCs/>
        </w:rPr>
      </w:pPr>
      <w:r w:rsidRPr="00A877F9">
        <w:rPr>
          <w:rFonts w:ascii="Arial" w:hAnsi="Arial" w:cs="Arial"/>
        </w:rPr>
        <w:t>El valor que sea pagado por la entidad por concepto de la liquidación de sus prestaciones  del asociado girado a FESAC, se abonará a capital al saldo de las obligaciones del asociado y posteriormente se le notificará para su conocimiento.</w:t>
      </w:r>
    </w:p>
    <w:p w:rsidR="00B145CD" w:rsidRPr="00D65B0C" w:rsidRDefault="00B145CD" w:rsidP="00D90CB7">
      <w:pPr>
        <w:pStyle w:val="Prrafodelista"/>
        <w:spacing w:after="0" w:line="240" w:lineRule="auto"/>
        <w:ind w:left="0"/>
        <w:jc w:val="both"/>
        <w:rPr>
          <w:rFonts w:ascii="Arial" w:hAnsi="Arial" w:cs="Arial"/>
          <w:b/>
          <w:bCs/>
        </w:rPr>
      </w:pPr>
    </w:p>
    <w:p w:rsidR="00B145CD" w:rsidRPr="00D46920" w:rsidRDefault="00B145CD" w:rsidP="00A759E3">
      <w:pPr>
        <w:pStyle w:val="Prrafodelista"/>
        <w:numPr>
          <w:ilvl w:val="0"/>
          <w:numId w:val="11"/>
        </w:numPr>
        <w:tabs>
          <w:tab w:val="left" w:pos="426"/>
        </w:tabs>
        <w:spacing w:after="0" w:line="240" w:lineRule="auto"/>
        <w:ind w:left="0" w:firstLine="0"/>
        <w:jc w:val="both"/>
        <w:rPr>
          <w:rFonts w:ascii="Arial" w:hAnsi="Arial" w:cs="Arial"/>
          <w:b/>
          <w:bCs/>
        </w:rPr>
      </w:pPr>
      <w:r>
        <w:rPr>
          <w:rFonts w:ascii="Arial" w:hAnsi="Arial" w:cs="Arial"/>
        </w:rPr>
        <w:t xml:space="preserve">Es responsabilidad del Analista de Créditos y Nómina </w:t>
      </w:r>
      <w:r w:rsidR="00A759E3">
        <w:rPr>
          <w:rFonts w:ascii="Arial" w:hAnsi="Arial" w:cs="Arial"/>
        </w:rPr>
        <w:t xml:space="preserve">conjuntamente con el Gestor de Cartera la de </w:t>
      </w:r>
      <w:r>
        <w:rPr>
          <w:rFonts w:ascii="Arial" w:hAnsi="Arial" w:cs="Arial"/>
        </w:rPr>
        <w:t xml:space="preserve">evaluar las condiciones de cada caso para determinar si puede o no permanecer como asociado </w:t>
      </w:r>
      <w:r w:rsidR="00A759E3">
        <w:rPr>
          <w:rFonts w:ascii="Arial" w:hAnsi="Arial" w:cs="Arial"/>
        </w:rPr>
        <w:t>Independiente, presentando la recomendación a la Gerencia</w:t>
      </w:r>
      <w:r>
        <w:rPr>
          <w:rFonts w:ascii="Arial" w:hAnsi="Arial" w:cs="Arial"/>
        </w:rPr>
        <w:t>.</w:t>
      </w:r>
    </w:p>
    <w:p w:rsidR="00B145CD" w:rsidRDefault="00B145CD" w:rsidP="00CA7793">
      <w:pPr>
        <w:pStyle w:val="Prrafodelista"/>
        <w:spacing w:after="0" w:line="240" w:lineRule="auto"/>
        <w:jc w:val="both"/>
        <w:rPr>
          <w:rFonts w:ascii="Arial" w:hAnsi="Arial" w:cs="Arial"/>
        </w:rPr>
      </w:pPr>
    </w:p>
    <w:p w:rsidR="00B145CD" w:rsidRPr="00546E67" w:rsidRDefault="00B145CD" w:rsidP="00164E0C">
      <w:pPr>
        <w:pStyle w:val="Prrafodelista"/>
        <w:spacing w:after="0" w:line="240" w:lineRule="auto"/>
        <w:ind w:left="0"/>
        <w:jc w:val="center"/>
        <w:rPr>
          <w:rFonts w:ascii="Arial" w:hAnsi="Arial" w:cs="Arial"/>
          <w:b/>
          <w:bCs/>
        </w:rPr>
      </w:pPr>
      <w:r w:rsidRPr="00546E67">
        <w:rPr>
          <w:rFonts w:ascii="Arial" w:hAnsi="Arial" w:cs="Arial"/>
          <w:b/>
          <w:bCs/>
        </w:rPr>
        <w:t>CAPITULO III</w:t>
      </w:r>
    </w:p>
    <w:p w:rsidR="00B145CD" w:rsidRDefault="00B145CD" w:rsidP="00D90CB7">
      <w:pPr>
        <w:spacing w:after="0" w:line="240" w:lineRule="auto"/>
        <w:jc w:val="both"/>
        <w:rPr>
          <w:rFonts w:ascii="Arial" w:hAnsi="Arial" w:cs="Arial"/>
          <w:b/>
          <w:bCs/>
        </w:rPr>
      </w:pPr>
    </w:p>
    <w:p w:rsidR="00262A46" w:rsidRDefault="00B145CD" w:rsidP="00D90CB7">
      <w:pPr>
        <w:spacing w:after="0" w:line="240" w:lineRule="auto"/>
        <w:jc w:val="both"/>
        <w:rPr>
          <w:rFonts w:ascii="Arial" w:hAnsi="Arial" w:cs="Arial"/>
          <w:b/>
          <w:bCs/>
        </w:rPr>
      </w:pPr>
      <w:r w:rsidRPr="00546E67">
        <w:rPr>
          <w:rFonts w:ascii="Arial" w:hAnsi="Arial" w:cs="Arial"/>
          <w:b/>
          <w:bCs/>
        </w:rPr>
        <w:t xml:space="preserve">CRUCE DE CUENTAS </w:t>
      </w:r>
    </w:p>
    <w:p w:rsidR="00262A46" w:rsidRDefault="00262A46" w:rsidP="00D90CB7">
      <w:pPr>
        <w:spacing w:after="0" w:line="240" w:lineRule="auto"/>
        <w:jc w:val="both"/>
        <w:rPr>
          <w:rFonts w:ascii="Arial" w:hAnsi="Arial" w:cs="Arial"/>
          <w:b/>
          <w:bCs/>
        </w:rPr>
      </w:pPr>
    </w:p>
    <w:p w:rsidR="00B145CD" w:rsidRDefault="00B145CD" w:rsidP="00D90CB7">
      <w:pPr>
        <w:spacing w:after="0" w:line="240" w:lineRule="auto"/>
        <w:jc w:val="both"/>
        <w:rPr>
          <w:rFonts w:ascii="Arial" w:hAnsi="Arial" w:cs="Arial"/>
          <w:b/>
          <w:bCs/>
        </w:rPr>
      </w:pPr>
      <w:r w:rsidRPr="00546E67">
        <w:rPr>
          <w:rFonts w:ascii="Arial" w:hAnsi="Arial" w:cs="Arial"/>
          <w:b/>
          <w:bCs/>
        </w:rPr>
        <w:t xml:space="preserve">POR </w:t>
      </w:r>
      <w:r w:rsidR="00262A46" w:rsidRPr="00546E67">
        <w:rPr>
          <w:rFonts w:ascii="Arial" w:hAnsi="Arial" w:cs="Arial"/>
          <w:b/>
          <w:bCs/>
        </w:rPr>
        <w:t>PÉRDIDA</w:t>
      </w:r>
      <w:r w:rsidRPr="00546E67">
        <w:rPr>
          <w:rFonts w:ascii="Arial" w:hAnsi="Arial" w:cs="Arial"/>
          <w:b/>
          <w:bCs/>
        </w:rPr>
        <w:t xml:space="preserve"> DEL VINCULO DE ASOCIACION </w:t>
      </w:r>
    </w:p>
    <w:p w:rsidR="00D70AAA" w:rsidRPr="00D70AAA" w:rsidRDefault="00B145CD" w:rsidP="00D70AAA">
      <w:pPr>
        <w:pStyle w:val="Prrafodelista"/>
        <w:numPr>
          <w:ilvl w:val="0"/>
          <w:numId w:val="13"/>
        </w:numPr>
        <w:spacing w:after="0" w:line="240" w:lineRule="auto"/>
        <w:jc w:val="both"/>
        <w:rPr>
          <w:rFonts w:ascii="Arial" w:hAnsi="Arial" w:cs="Arial"/>
        </w:rPr>
      </w:pPr>
      <w:r w:rsidRPr="00AB38F2">
        <w:rPr>
          <w:rFonts w:ascii="Arial" w:hAnsi="Arial" w:cs="Arial"/>
        </w:rPr>
        <w:t xml:space="preserve">Cuando las condiciones determinan un </w:t>
      </w:r>
      <w:r w:rsidR="00164E0C">
        <w:rPr>
          <w:rFonts w:ascii="Arial" w:hAnsi="Arial" w:cs="Arial"/>
        </w:rPr>
        <w:t xml:space="preserve">retiro inminente; quien conozca la información </w:t>
      </w:r>
      <w:r w:rsidR="00BC4FBA">
        <w:rPr>
          <w:rFonts w:ascii="Arial" w:hAnsi="Arial" w:cs="Arial"/>
        </w:rPr>
        <w:t>(</w:t>
      </w:r>
      <w:r w:rsidR="00164E0C">
        <w:rPr>
          <w:rFonts w:ascii="Arial" w:hAnsi="Arial" w:cs="Arial"/>
        </w:rPr>
        <w:t xml:space="preserve">Analista de Créditos y Nomina, o </w:t>
      </w:r>
      <w:r w:rsidRPr="00AB38F2">
        <w:rPr>
          <w:rFonts w:ascii="Arial" w:hAnsi="Arial" w:cs="Arial"/>
        </w:rPr>
        <w:t>el Gestor  de Cartera</w:t>
      </w:r>
      <w:r w:rsidR="00BC4FBA">
        <w:rPr>
          <w:rFonts w:ascii="Arial" w:hAnsi="Arial" w:cs="Arial"/>
        </w:rPr>
        <w:t>)</w:t>
      </w:r>
      <w:r>
        <w:rPr>
          <w:rFonts w:ascii="Arial" w:hAnsi="Arial" w:cs="Arial"/>
        </w:rPr>
        <w:t xml:space="preserve"> debe</w:t>
      </w:r>
      <w:r w:rsidR="00164E0C">
        <w:rPr>
          <w:rFonts w:ascii="Arial" w:hAnsi="Arial" w:cs="Arial"/>
        </w:rPr>
        <w:t>n</w:t>
      </w:r>
      <w:r>
        <w:rPr>
          <w:rFonts w:ascii="Arial" w:hAnsi="Arial" w:cs="Arial"/>
        </w:rPr>
        <w:t xml:space="preserve"> realizar el bloqueo respectivo en el sistema de información, para evitar el otorgamiento de una nueva obligación</w:t>
      </w:r>
      <w:r w:rsidR="00BC4FBA">
        <w:rPr>
          <w:rFonts w:ascii="Arial" w:hAnsi="Arial" w:cs="Arial"/>
        </w:rPr>
        <w:t xml:space="preserve"> o un nuevo desembolso</w:t>
      </w:r>
      <w:r>
        <w:rPr>
          <w:rFonts w:ascii="Arial" w:hAnsi="Arial" w:cs="Arial"/>
        </w:rPr>
        <w:t>.</w:t>
      </w:r>
    </w:p>
    <w:p w:rsidR="00D70AAA" w:rsidRDefault="00D70AAA" w:rsidP="00D70AAA">
      <w:pPr>
        <w:pStyle w:val="Prrafodelista"/>
        <w:rPr>
          <w:rFonts w:ascii="Arial" w:hAnsi="Arial" w:cs="Arial"/>
        </w:rPr>
      </w:pPr>
    </w:p>
    <w:p w:rsidR="00B145CD" w:rsidRDefault="00B145CD" w:rsidP="00CA7793">
      <w:pPr>
        <w:pStyle w:val="Prrafodelista"/>
        <w:numPr>
          <w:ilvl w:val="0"/>
          <w:numId w:val="13"/>
        </w:numPr>
        <w:spacing w:after="0" w:line="240" w:lineRule="auto"/>
        <w:jc w:val="both"/>
        <w:rPr>
          <w:rFonts w:ascii="Arial" w:hAnsi="Arial" w:cs="Arial"/>
        </w:rPr>
      </w:pPr>
      <w:r>
        <w:rPr>
          <w:rFonts w:ascii="Arial" w:hAnsi="Arial" w:cs="Arial"/>
        </w:rPr>
        <w:t>Los saldos de los p</w:t>
      </w:r>
      <w:r w:rsidR="00D70AAA">
        <w:rPr>
          <w:rFonts w:ascii="Arial" w:hAnsi="Arial" w:cs="Arial"/>
        </w:rPr>
        <w:t>roductos de ahorro voluntario (</w:t>
      </w:r>
      <w:r>
        <w:rPr>
          <w:rFonts w:ascii="Arial" w:hAnsi="Arial" w:cs="Arial"/>
        </w:rPr>
        <w:t>Fonahorro Programado y/o Fonahorro a la Vista)</w:t>
      </w:r>
      <w:r w:rsidR="00BC4FBA">
        <w:rPr>
          <w:rFonts w:ascii="Arial" w:hAnsi="Arial" w:cs="Arial"/>
        </w:rPr>
        <w:t xml:space="preserve">, </w:t>
      </w:r>
      <w:r>
        <w:rPr>
          <w:rFonts w:ascii="Arial" w:hAnsi="Arial" w:cs="Arial"/>
        </w:rPr>
        <w:t xml:space="preserve">serán </w:t>
      </w:r>
      <w:r w:rsidR="00BC4FBA">
        <w:rPr>
          <w:rFonts w:ascii="Arial" w:hAnsi="Arial" w:cs="Arial"/>
        </w:rPr>
        <w:t>el</w:t>
      </w:r>
      <w:r>
        <w:rPr>
          <w:rFonts w:ascii="Arial" w:hAnsi="Arial" w:cs="Arial"/>
        </w:rPr>
        <w:t xml:space="preserve"> respaldo a las obligaciones que un asociado tenga con Fesac</w:t>
      </w:r>
      <w:r w:rsidR="004645D2">
        <w:rPr>
          <w:rFonts w:ascii="Arial" w:hAnsi="Arial" w:cs="Arial"/>
        </w:rPr>
        <w:t xml:space="preserve">, y podrán ser cruzados con </w:t>
      </w:r>
      <w:r w:rsidR="00D70AAA">
        <w:rPr>
          <w:rFonts w:ascii="Arial" w:hAnsi="Arial" w:cs="Arial"/>
        </w:rPr>
        <w:t>esta, previa notificación</w:t>
      </w:r>
      <w:r w:rsidR="004645D2">
        <w:rPr>
          <w:rFonts w:ascii="Arial" w:hAnsi="Arial" w:cs="Arial"/>
        </w:rPr>
        <w:t xml:space="preserve"> al asociado con al menos cinco días de anticipación</w:t>
      </w:r>
      <w:r>
        <w:rPr>
          <w:rFonts w:ascii="Arial" w:hAnsi="Arial" w:cs="Arial"/>
        </w:rPr>
        <w:t>.</w:t>
      </w:r>
      <w:r w:rsidR="004645D2">
        <w:rPr>
          <w:rFonts w:ascii="Arial" w:hAnsi="Arial" w:cs="Arial"/>
        </w:rPr>
        <w:t xml:space="preserve"> Posterior al cruce se deberá informar al asociado</w:t>
      </w:r>
      <w:r w:rsidR="00D70AAA">
        <w:rPr>
          <w:rFonts w:ascii="Arial" w:hAnsi="Arial" w:cs="Arial"/>
        </w:rPr>
        <w:t xml:space="preserve"> el detalle de la operación y los nuevos saldos.</w:t>
      </w:r>
    </w:p>
    <w:p w:rsidR="00B145CD" w:rsidRDefault="00B145CD" w:rsidP="00CA7793">
      <w:pPr>
        <w:pStyle w:val="Prrafodelista"/>
        <w:spacing w:after="0" w:line="240" w:lineRule="auto"/>
        <w:ind w:left="360"/>
        <w:jc w:val="both"/>
        <w:rPr>
          <w:rFonts w:ascii="Arial" w:hAnsi="Arial" w:cs="Arial"/>
        </w:rPr>
      </w:pPr>
    </w:p>
    <w:p w:rsidR="00B145CD" w:rsidRDefault="00B145CD" w:rsidP="000F7BAB">
      <w:pPr>
        <w:pStyle w:val="Prrafodelista"/>
        <w:numPr>
          <w:ilvl w:val="0"/>
          <w:numId w:val="13"/>
        </w:numPr>
        <w:spacing w:after="0" w:line="240" w:lineRule="auto"/>
        <w:jc w:val="both"/>
        <w:rPr>
          <w:rFonts w:ascii="Arial" w:hAnsi="Arial" w:cs="Arial"/>
        </w:rPr>
      </w:pPr>
      <w:r>
        <w:rPr>
          <w:rFonts w:ascii="Arial" w:hAnsi="Arial" w:cs="Arial"/>
        </w:rPr>
        <w:t>E</w:t>
      </w:r>
      <w:r w:rsidR="00833DCC">
        <w:rPr>
          <w:rFonts w:ascii="Arial" w:hAnsi="Arial" w:cs="Arial"/>
        </w:rPr>
        <w:t>l Analista de Créditos y Nomina</w:t>
      </w:r>
      <w:r>
        <w:rPr>
          <w:rFonts w:ascii="Arial" w:hAnsi="Arial" w:cs="Arial"/>
        </w:rPr>
        <w:t xml:space="preserve"> </w:t>
      </w:r>
      <w:r w:rsidR="000F7BAB">
        <w:rPr>
          <w:rFonts w:ascii="Arial" w:hAnsi="Arial" w:cs="Arial"/>
        </w:rPr>
        <w:t xml:space="preserve">deberá establecer </w:t>
      </w:r>
      <w:r>
        <w:rPr>
          <w:rFonts w:ascii="Arial" w:hAnsi="Arial" w:cs="Arial"/>
        </w:rPr>
        <w:t>cuantos y cuales servicios ha adquirido, tiene en trámite o vigentes el asociado</w:t>
      </w:r>
      <w:r w:rsidR="000F7BAB">
        <w:rPr>
          <w:rFonts w:ascii="Arial" w:hAnsi="Arial" w:cs="Arial"/>
        </w:rPr>
        <w:t>, para incluir el costo correspondiente hasta la fecha de cancelación, entre las obligaciones a cruzar</w:t>
      </w:r>
      <w:r>
        <w:rPr>
          <w:rFonts w:ascii="Arial" w:hAnsi="Arial" w:cs="Arial"/>
        </w:rPr>
        <w:t>.</w:t>
      </w:r>
    </w:p>
    <w:p w:rsidR="00B145CD" w:rsidRDefault="00B145CD" w:rsidP="00CA7793">
      <w:pPr>
        <w:pStyle w:val="Prrafodelista"/>
        <w:spacing w:after="0" w:line="240" w:lineRule="auto"/>
        <w:ind w:left="360"/>
        <w:jc w:val="both"/>
        <w:rPr>
          <w:rFonts w:ascii="Arial" w:hAnsi="Arial" w:cs="Arial"/>
        </w:rPr>
      </w:pPr>
    </w:p>
    <w:p w:rsidR="00B145CD" w:rsidRDefault="00B145CD" w:rsidP="00CA7793">
      <w:pPr>
        <w:pStyle w:val="Prrafodelista"/>
        <w:numPr>
          <w:ilvl w:val="0"/>
          <w:numId w:val="13"/>
        </w:numPr>
        <w:spacing w:after="0" w:line="240" w:lineRule="auto"/>
        <w:jc w:val="both"/>
        <w:rPr>
          <w:rFonts w:ascii="Arial" w:hAnsi="Arial" w:cs="Arial"/>
        </w:rPr>
      </w:pPr>
      <w:r>
        <w:rPr>
          <w:rFonts w:ascii="Arial" w:hAnsi="Arial" w:cs="Arial"/>
        </w:rPr>
        <w:t>Es responsabilidad del Auxiliar de Servicio al Asociado, a cargo de los servicios y convenios cancelar</w:t>
      </w:r>
      <w:r w:rsidR="000F7BAB">
        <w:rPr>
          <w:rFonts w:ascii="Arial" w:hAnsi="Arial" w:cs="Arial"/>
        </w:rPr>
        <w:t>los</w:t>
      </w:r>
      <w:r>
        <w:rPr>
          <w:rFonts w:ascii="Arial" w:hAnsi="Arial" w:cs="Arial"/>
        </w:rPr>
        <w:t xml:space="preserve"> oportunamente</w:t>
      </w:r>
      <w:r w:rsidR="000F7BAB">
        <w:rPr>
          <w:rFonts w:ascii="Arial" w:hAnsi="Arial" w:cs="Arial"/>
        </w:rPr>
        <w:t xml:space="preserve"> y realizar</w:t>
      </w:r>
      <w:r>
        <w:rPr>
          <w:rFonts w:ascii="Arial" w:hAnsi="Arial" w:cs="Arial"/>
        </w:rPr>
        <w:t xml:space="preserve"> la respectiva exclusión</w:t>
      </w:r>
      <w:r w:rsidR="000F7BAB">
        <w:rPr>
          <w:rFonts w:ascii="Arial" w:hAnsi="Arial" w:cs="Arial"/>
        </w:rPr>
        <w:t xml:space="preserve">. </w:t>
      </w:r>
      <w:r>
        <w:rPr>
          <w:rFonts w:ascii="Arial" w:hAnsi="Arial" w:cs="Arial"/>
        </w:rPr>
        <w:t xml:space="preserve"> (pólizas, convenios, etc.)</w:t>
      </w:r>
      <w:r w:rsidR="000F7BAB">
        <w:rPr>
          <w:rFonts w:ascii="Arial" w:hAnsi="Arial" w:cs="Arial"/>
        </w:rPr>
        <w:t>.</w:t>
      </w:r>
    </w:p>
    <w:p w:rsidR="00B145CD" w:rsidRDefault="00CA5A4E" w:rsidP="00CA5A4E">
      <w:pPr>
        <w:pStyle w:val="Prrafodelista"/>
        <w:spacing w:after="0" w:line="240" w:lineRule="auto"/>
        <w:ind w:left="360"/>
        <w:jc w:val="both"/>
        <w:rPr>
          <w:rFonts w:ascii="Arial" w:hAnsi="Arial" w:cs="Arial"/>
        </w:rPr>
      </w:pPr>
      <w:r>
        <w:rPr>
          <w:rFonts w:ascii="Arial" w:hAnsi="Arial" w:cs="Arial"/>
        </w:rPr>
        <w:t xml:space="preserve">   </w:t>
      </w:r>
    </w:p>
    <w:p w:rsidR="00B145CD" w:rsidRDefault="00B145CD" w:rsidP="00CA7793">
      <w:pPr>
        <w:pStyle w:val="Prrafodelista"/>
        <w:numPr>
          <w:ilvl w:val="0"/>
          <w:numId w:val="13"/>
        </w:numPr>
        <w:spacing w:after="0" w:line="240" w:lineRule="auto"/>
        <w:jc w:val="both"/>
        <w:rPr>
          <w:rFonts w:ascii="Arial" w:hAnsi="Arial" w:cs="Arial"/>
        </w:rPr>
      </w:pPr>
      <w:r>
        <w:rPr>
          <w:rFonts w:ascii="Arial" w:hAnsi="Arial" w:cs="Arial"/>
        </w:rPr>
        <w:t xml:space="preserve">El Analista de Créditos y Nómina será el responsable de atender a los asociados en proceso de cruce de cuentas y realizar la respectiva negociación </w:t>
      </w:r>
      <w:r w:rsidR="00E231B6">
        <w:rPr>
          <w:rFonts w:ascii="Arial" w:hAnsi="Arial" w:cs="Arial"/>
        </w:rPr>
        <w:t>(Con el apoyo y soporte de la Gerencia) de</w:t>
      </w:r>
      <w:r>
        <w:rPr>
          <w:rFonts w:ascii="Arial" w:hAnsi="Arial" w:cs="Arial"/>
        </w:rPr>
        <w:t>l</w:t>
      </w:r>
      <w:r w:rsidR="00E231B6">
        <w:rPr>
          <w:rFonts w:ascii="Arial" w:hAnsi="Arial" w:cs="Arial"/>
        </w:rPr>
        <w:t xml:space="preserve"> nuevo</w:t>
      </w:r>
      <w:r>
        <w:rPr>
          <w:rFonts w:ascii="Arial" w:hAnsi="Arial" w:cs="Arial"/>
        </w:rPr>
        <w:t xml:space="preserve"> plan de pagos del saldo adeudado a Fesac.</w:t>
      </w:r>
    </w:p>
    <w:p w:rsidR="00B145CD" w:rsidRDefault="00B145CD" w:rsidP="00CA7793">
      <w:pPr>
        <w:pStyle w:val="Prrafodelista"/>
        <w:spacing w:after="0" w:line="240" w:lineRule="auto"/>
        <w:ind w:left="0"/>
        <w:jc w:val="both"/>
        <w:rPr>
          <w:rFonts w:ascii="Arial" w:hAnsi="Arial" w:cs="Arial"/>
        </w:rPr>
      </w:pPr>
    </w:p>
    <w:p w:rsidR="00B145CD" w:rsidRDefault="00B145CD" w:rsidP="00CA7793">
      <w:pPr>
        <w:pStyle w:val="Prrafodelista"/>
        <w:numPr>
          <w:ilvl w:val="0"/>
          <w:numId w:val="13"/>
        </w:numPr>
        <w:spacing w:after="0" w:line="240" w:lineRule="auto"/>
        <w:jc w:val="both"/>
        <w:rPr>
          <w:rFonts w:ascii="Arial" w:hAnsi="Arial" w:cs="Arial"/>
        </w:rPr>
      </w:pPr>
      <w:r>
        <w:rPr>
          <w:rFonts w:ascii="Arial" w:hAnsi="Arial" w:cs="Arial"/>
        </w:rPr>
        <w:t>Los asociados que perdieron la calidad de asociado por pérdida del vínculo de asociación y que tiene un saldo a favor de Fesac debe firmar el respectivo cruce de cuentas, el nuevo plan de pagos, el formato de actualización de datos, el pagaré y la carta de instrucciones.</w:t>
      </w:r>
    </w:p>
    <w:p w:rsidR="00B145CD" w:rsidRDefault="00B145CD" w:rsidP="00CA7793">
      <w:pPr>
        <w:pStyle w:val="Prrafodelista"/>
        <w:spacing w:after="0" w:line="240" w:lineRule="auto"/>
        <w:ind w:left="360"/>
        <w:jc w:val="both"/>
        <w:rPr>
          <w:rFonts w:ascii="Arial" w:hAnsi="Arial" w:cs="Arial"/>
        </w:rPr>
      </w:pPr>
    </w:p>
    <w:p w:rsidR="00B145CD" w:rsidRDefault="00CA5A4E" w:rsidP="00CA7793">
      <w:pPr>
        <w:pStyle w:val="Prrafodelista"/>
        <w:numPr>
          <w:ilvl w:val="0"/>
          <w:numId w:val="13"/>
        </w:numPr>
        <w:spacing w:after="0" w:line="240" w:lineRule="auto"/>
        <w:jc w:val="both"/>
        <w:rPr>
          <w:rFonts w:ascii="Arial" w:hAnsi="Arial" w:cs="Arial"/>
        </w:rPr>
      </w:pPr>
      <w:r>
        <w:rPr>
          <w:rFonts w:ascii="Arial" w:hAnsi="Arial" w:cs="Arial"/>
        </w:rPr>
        <w:t>Las condiciones</w:t>
      </w:r>
      <w:r w:rsidR="00B145CD">
        <w:rPr>
          <w:rFonts w:ascii="Arial" w:hAnsi="Arial" w:cs="Arial"/>
        </w:rPr>
        <w:t xml:space="preserve"> del crédito que reúne el saldo a cargo será determinado de acuerdo a lo establecido en el reglamento de Crédito</w:t>
      </w:r>
      <w:r>
        <w:rPr>
          <w:rFonts w:ascii="Arial" w:hAnsi="Arial" w:cs="Arial"/>
        </w:rPr>
        <w:t xml:space="preserve">; no obstante, esta obligación </w:t>
      </w:r>
      <w:r w:rsidR="003556E7">
        <w:rPr>
          <w:rFonts w:ascii="Arial" w:hAnsi="Arial" w:cs="Arial"/>
        </w:rPr>
        <w:t>tendrá la tasa máxima permitida por la superintendencia financiera y no podrá tener un plazo superior a 12 meses</w:t>
      </w:r>
      <w:r w:rsidR="00B145CD">
        <w:rPr>
          <w:rFonts w:ascii="Arial" w:hAnsi="Arial" w:cs="Arial"/>
        </w:rPr>
        <w:t>.</w:t>
      </w:r>
    </w:p>
    <w:p w:rsidR="00B145CD" w:rsidRDefault="00B145CD" w:rsidP="00EF6442">
      <w:pPr>
        <w:pStyle w:val="Prrafodelista"/>
        <w:spacing w:after="0" w:line="240" w:lineRule="auto"/>
        <w:ind w:left="0"/>
        <w:jc w:val="both"/>
        <w:rPr>
          <w:rFonts w:ascii="Arial" w:hAnsi="Arial" w:cs="Arial"/>
        </w:rPr>
      </w:pPr>
    </w:p>
    <w:p w:rsidR="00662EE2" w:rsidRDefault="00262A46" w:rsidP="00262A46">
      <w:pPr>
        <w:spacing w:after="0" w:line="240" w:lineRule="auto"/>
        <w:jc w:val="both"/>
        <w:rPr>
          <w:rFonts w:ascii="Arial" w:hAnsi="Arial" w:cs="Arial"/>
          <w:b/>
          <w:bCs/>
        </w:rPr>
      </w:pPr>
      <w:r w:rsidRPr="00546E67">
        <w:rPr>
          <w:rFonts w:ascii="Arial" w:hAnsi="Arial" w:cs="Arial"/>
          <w:b/>
          <w:bCs/>
        </w:rPr>
        <w:lastRenderedPageBreak/>
        <w:t xml:space="preserve">POR </w:t>
      </w:r>
      <w:r w:rsidR="00662EE2">
        <w:rPr>
          <w:rFonts w:ascii="Arial" w:hAnsi="Arial" w:cs="Arial"/>
          <w:b/>
          <w:bCs/>
        </w:rPr>
        <w:t>MORA SUPERIOR A 60 DÍAS</w:t>
      </w:r>
    </w:p>
    <w:p w:rsidR="00662EE2" w:rsidRDefault="00662EE2" w:rsidP="00262A46">
      <w:pPr>
        <w:spacing w:after="0" w:line="240" w:lineRule="auto"/>
        <w:jc w:val="both"/>
        <w:rPr>
          <w:rFonts w:ascii="Arial" w:hAnsi="Arial" w:cs="Arial"/>
          <w:bCs/>
        </w:rPr>
      </w:pPr>
      <w:r w:rsidRPr="00662EE2">
        <w:rPr>
          <w:rFonts w:ascii="Arial" w:hAnsi="Arial" w:cs="Arial"/>
          <w:bCs/>
        </w:rPr>
        <w:t>Cuando la altura del atraso en el pago de las obligaciones sea superior a 60 días, y el asociado presente un mayor saldo en los ahorros permanentes que en sus obligaciones, se podrá realizar el cruce de cuentas, con el propósito de normalizar la cartera.</w:t>
      </w:r>
    </w:p>
    <w:p w:rsidR="00662EE2" w:rsidRDefault="00662EE2" w:rsidP="00262A46">
      <w:pPr>
        <w:spacing w:after="0" w:line="240" w:lineRule="auto"/>
        <w:jc w:val="both"/>
        <w:rPr>
          <w:rFonts w:ascii="Arial" w:hAnsi="Arial" w:cs="Arial"/>
          <w:bCs/>
        </w:rPr>
      </w:pPr>
    </w:p>
    <w:p w:rsidR="00662EE2" w:rsidRDefault="00662EE2" w:rsidP="00262A46">
      <w:pPr>
        <w:spacing w:after="0" w:line="240" w:lineRule="auto"/>
        <w:jc w:val="both"/>
        <w:rPr>
          <w:rFonts w:ascii="Arial" w:hAnsi="Arial" w:cs="Arial"/>
          <w:bCs/>
        </w:rPr>
      </w:pPr>
      <w:r>
        <w:rPr>
          <w:rFonts w:ascii="Arial" w:hAnsi="Arial" w:cs="Arial"/>
          <w:bCs/>
        </w:rPr>
        <w:t>PROCEDIMIENTO</w:t>
      </w:r>
    </w:p>
    <w:p w:rsidR="00662EE2" w:rsidRDefault="00662EE2" w:rsidP="00662EE2">
      <w:pPr>
        <w:numPr>
          <w:ilvl w:val="0"/>
          <w:numId w:val="37"/>
        </w:numPr>
        <w:spacing w:after="0" w:line="240" w:lineRule="auto"/>
        <w:ind w:left="426"/>
        <w:jc w:val="both"/>
        <w:rPr>
          <w:rFonts w:ascii="Arial" w:hAnsi="Arial" w:cs="Arial"/>
          <w:bCs/>
        </w:rPr>
      </w:pPr>
      <w:r>
        <w:rPr>
          <w:rFonts w:ascii="Arial" w:hAnsi="Arial" w:cs="Arial"/>
          <w:bCs/>
        </w:rPr>
        <w:t xml:space="preserve">Se deberá notificar </w:t>
      </w:r>
      <w:r w:rsidR="001E7776">
        <w:rPr>
          <w:rFonts w:ascii="Arial" w:hAnsi="Arial" w:cs="Arial"/>
          <w:bCs/>
        </w:rPr>
        <w:t xml:space="preserve">por escrito al asociado y dejando constancia (correo electrónico impreso o comunicación física), </w:t>
      </w:r>
      <w:r>
        <w:rPr>
          <w:rFonts w:ascii="Arial" w:hAnsi="Arial" w:cs="Arial"/>
          <w:bCs/>
        </w:rPr>
        <w:t>que de persistir el incumplimiento en el pago de la obligación se procederá a rea</w:t>
      </w:r>
      <w:r w:rsidR="001E7776">
        <w:rPr>
          <w:rFonts w:ascii="Arial" w:hAnsi="Arial" w:cs="Arial"/>
          <w:bCs/>
        </w:rPr>
        <w:t>lizar las compensaciones entre los</w:t>
      </w:r>
      <w:r>
        <w:rPr>
          <w:rFonts w:ascii="Arial" w:hAnsi="Arial" w:cs="Arial"/>
          <w:bCs/>
        </w:rPr>
        <w:t xml:space="preserve"> ahorros permanente</w:t>
      </w:r>
      <w:r w:rsidR="001E7776">
        <w:rPr>
          <w:rFonts w:ascii="Arial" w:hAnsi="Arial" w:cs="Arial"/>
          <w:bCs/>
        </w:rPr>
        <w:t>s</w:t>
      </w:r>
      <w:r>
        <w:rPr>
          <w:rFonts w:ascii="Arial" w:hAnsi="Arial" w:cs="Arial"/>
          <w:bCs/>
        </w:rPr>
        <w:t xml:space="preserve"> y l</w:t>
      </w:r>
      <w:r w:rsidR="001E7776">
        <w:rPr>
          <w:rFonts w:ascii="Arial" w:hAnsi="Arial" w:cs="Arial"/>
          <w:bCs/>
        </w:rPr>
        <w:t>a</w:t>
      </w:r>
      <w:r>
        <w:rPr>
          <w:rFonts w:ascii="Arial" w:hAnsi="Arial" w:cs="Arial"/>
          <w:bCs/>
        </w:rPr>
        <w:t xml:space="preserve">s </w:t>
      </w:r>
      <w:r w:rsidR="001E7776">
        <w:rPr>
          <w:rFonts w:ascii="Arial" w:hAnsi="Arial" w:cs="Arial"/>
          <w:bCs/>
        </w:rPr>
        <w:t>cuotas pendientes de las obligaciones pendientes</w:t>
      </w:r>
      <w:r>
        <w:rPr>
          <w:rFonts w:ascii="Arial" w:hAnsi="Arial" w:cs="Arial"/>
          <w:bCs/>
        </w:rPr>
        <w:t>.</w:t>
      </w:r>
    </w:p>
    <w:p w:rsidR="001E7776" w:rsidRDefault="001E7776" w:rsidP="00662EE2">
      <w:pPr>
        <w:numPr>
          <w:ilvl w:val="0"/>
          <w:numId w:val="37"/>
        </w:numPr>
        <w:spacing w:after="0" w:line="240" w:lineRule="auto"/>
        <w:ind w:left="426"/>
        <w:jc w:val="both"/>
        <w:rPr>
          <w:rFonts w:ascii="Arial" w:hAnsi="Arial" w:cs="Arial"/>
          <w:bCs/>
        </w:rPr>
      </w:pPr>
      <w:r>
        <w:rPr>
          <w:rFonts w:ascii="Arial" w:hAnsi="Arial" w:cs="Arial"/>
          <w:bCs/>
        </w:rPr>
        <w:t>Al cumplir mora de 90 días, se procederá al cruce de cuentas.</w:t>
      </w:r>
    </w:p>
    <w:p w:rsidR="00C4254F" w:rsidRDefault="00C4254F" w:rsidP="00662EE2">
      <w:pPr>
        <w:numPr>
          <w:ilvl w:val="0"/>
          <w:numId w:val="37"/>
        </w:numPr>
        <w:spacing w:after="0" w:line="240" w:lineRule="auto"/>
        <w:ind w:left="426"/>
        <w:jc w:val="both"/>
        <w:rPr>
          <w:rFonts w:ascii="Arial" w:hAnsi="Arial" w:cs="Arial"/>
          <w:bCs/>
        </w:rPr>
      </w:pPr>
      <w:r>
        <w:rPr>
          <w:rFonts w:ascii="Arial" w:hAnsi="Arial" w:cs="Arial"/>
          <w:bCs/>
        </w:rPr>
        <w:t>Se deberá enviar comunicación al asociado informando los registros, las compensaciones realizadas y los nuevos saldos. En esta comunicación se expondrá la necesidad de cumplir con el compromiso solidario y el impacto para Fesac, invitándolo a continuar asociado.</w:t>
      </w:r>
    </w:p>
    <w:p w:rsidR="001E7776" w:rsidRPr="00662EE2" w:rsidRDefault="00C4254F" w:rsidP="00662EE2">
      <w:pPr>
        <w:numPr>
          <w:ilvl w:val="0"/>
          <w:numId w:val="37"/>
        </w:numPr>
        <w:spacing w:after="0" w:line="240" w:lineRule="auto"/>
        <w:ind w:left="426"/>
        <w:jc w:val="both"/>
        <w:rPr>
          <w:rFonts w:ascii="Arial" w:hAnsi="Arial" w:cs="Arial"/>
          <w:bCs/>
        </w:rPr>
      </w:pPr>
      <w:r>
        <w:rPr>
          <w:rFonts w:ascii="Arial" w:hAnsi="Arial" w:cs="Arial"/>
          <w:bCs/>
        </w:rPr>
        <w:t>La Gerencia informará</w:t>
      </w:r>
      <w:r w:rsidR="001E7776">
        <w:rPr>
          <w:rFonts w:ascii="Arial" w:hAnsi="Arial" w:cs="Arial"/>
          <w:bCs/>
        </w:rPr>
        <w:t xml:space="preserve"> a la Junta Directiva en su reunión mensual, </w:t>
      </w:r>
      <w:r>
        <w:rPr>
          <w:rFonts w:ascii="Arial" w:hAnsi="Arial" w:cs="Arial"/>
          <w:bCs/>
        </w:rPr>
        <w:t xml:space="preserve">a </w:t>
      </w:r>
      <w:r w:rsidR="001E7776">
        <w:rPr>
          <w:rFonts w:ascii="Arial" w:hAnsi="Arial" w:cs="Arial"/>
          <w:bCs/>
        </w:rPr>
        <w:t>que asociados</w:t>
      </w:r>
      <w:r>
        <w:rPr>
          <w:rFonts w:ascii="Arial" w:hAnsi="Arial" w:cs="Arial"/>
          <w:bCs/>
        </w:rPr>
        <w:t xml:space="preserve"> les fue realizado el cruce de cuentas por mora, con copia al Comité de Control social. Los dos organismos dejarán constancia en sus actas.</w:t>
      </w:r>
    </w:p>
    <w:p w:rsidR="00CA5A4E" w:rsidRDefault="00CA5A4E" w:rsidP="00EF6442">
      <w:pPr>
        <w:pStyle w:val="Prrafodelista"/>
        <w:spacing w:after="0" w:line="240" w:lineRule="auto"/>
        <w:ind w:left="0"/>
        <w:jc w:val="both"/>
        <w:rPr>
          <w:rFonts w:ascii="Arial" w:hAnsi="Arial" w:cs="Arial"/>
        </w:rPr>
      </w:pPr>
    </w:p>
    <w:p w:rsidR="00262A46" w:rsidRDefault="00262A46" w:rsidP="00EF6442">
      <w:pPr>
        <w:pStyle w:val="Prrafodelista"/>
        <w:spacing w:after="0" w:line="240" w:lineRule="auto"/>
        <w:ind w:left="0"/>
        <w:jc w:val="both"/>
        <w:rPr>
          <w:rFonts w:ascii="Arial" w:hAnsi="Arial" w:cs="Arial"/>
        </w:rPr>
      </w:pPr>
    </w:p>
    <w:p w:rsidR="00B145CD" w:rsidRDefault="00CA5A4E" w:rsidP="00CA5A4E">
      <w:pPr>
        <w:pStyle w:val="Prrafodelista"/>
        <w:spacing w:after="0" w:line="240" w:lineRule="auto"/>
        <w:ind w:left="0"/>
        <w:jc w:val="center"/>
        <w:rPr>
          <w:rFonts w:ascii="Arial" w:hAnsi="Arial" w:cs="Arial"/>
          <w:b/>
          <w:bCs/>
        </w:rPr>
      </w:pPr>
      <w:r>
        <w:rPr>
          <w:rFonts w:ascii="Arial" w:hAnsi="Arial" w:cs="Arial"/>
          <w:b/>
          <w:bCs/>
        </w:rPr>
        <w:t xml:space="preserve">CAPITULO </w:t>
      </w:r>
      <w:r w:rsidR="00B145CD" w:rsidRPr="00546E67">
        <w:rPr>
          <w:rFonts w:ascii="Arial" w:hAnsi="Arial" w:cs="Arial"/>
          <w:b/>
          <w:bCs/>
        </w:rPr>
        <w:t>I</w:t>
      </w:r>
      <w:r>
        <w:rPr>
          <w:rFonts w:ascii="Arial" w:hAnsi="Arial" w:cs="Arial"/>
          <w:b/>
          <w:bCs/>
        </w:rPr>
        <w:t>V</w:t>
      </w:r>
    </w:p>
    <w:p w:rsidR="00CA5A4E" w:rsidRPr="00546E67" w:rsidRDefault="00CA5A4E" w:rsidP="00CA5A4E">
      <w:pPr>
        <w:pStyle w:val="Prrafodelista"/>
        <w:spacing w:after="0" w:line="240" w:lineRule="auto"/>
        <w:ind w:left="0"/>
        <w:jc w:val="center"/>
        <w:rPr>
          <w:rFonts w:ascii="Arial" w:hAnsi="Arial" w:cs="Arial"/>
          <w:b/>
          <w:bCs/>
        </w:rPr>
      </w:pPr>
    </w:p>
    <w:p w:rsidR="00B145CD" w:rsidRDefault="00B145CD" w:rsidP="00EF6442">
      <w:pPr>
        <w:spacing w:after="0" w:line="240" w:lineRule="auto"/>
        <w:jc w:val="both"/>
        <w:rPr>
          <w:rFonts w:ascii="Arial" w:hAnsi="Arial" w:cs="Arial"/>
          <w:b/>
          <w:bCs/>
        </w:rPr>
      </w:pPr>
      <w:r>
        <w:rPr>
          <w:rFonts w:ascii="Arial" w:hAnsi="Arial" w:cs="Arial"/>
          <w:b/>
          <w:bCs/>
        </w:rPr>
        <w:t>PROCEDIMIENTO COBRO DE CARTERA</w:t>
      </w:r>
      <w:r w:rsidRPr="00546E67">
        <w:rPr>
          <w:rFonts w:ascii="Arial" w:hAnsi="Arial" w:cs="Arial"/>
          <w:b/>
          <w:bCs/>
        </w:rPr>
        <w:t xml:space="preserve"> </w:t>
      </w:r>
    </w:p>
    <w:p w:rsidR="00B145CD" w:rsidRDefault="00B145CD" w:rsidP="00EF6442">
      <w:pPr>
        <w:spacing w:after="0" w:line="240" w:lineRule="auto"/>
        <w:jc w:val="both"/>
        <w:rPr>
          <w:rFonts w:ascii="Arial" w:hAnsi="Arial" w:cs="Arial"/>
          <w:b/>
          <w:bCs/>
        </w:rPr>
      </w:pPr>
    </w:p>
    <w:p w:rsidR="00B145CD" w:rsidRDefault="00B145CD" w:rsidP="00EF6442">
      <w:pPr>
        <w:spacing w:after="0" w:line="240" w:lineRule="auto"/>
        <w:jc w:val="both"/>
        <w:rPr>
          <w:rFonts w:ascii="Arial" w:hAnsi="Arial" w:cs="Arial"/>
          <w:b/>
          <w:bCs/>
        </w:rPr>
      </w:pPr>
      <w:r>
        <w:rPr>
          <w:rFonts w:ascii="Arial" w:hAnsi="Arial" w:cs="Arial"/>
          <w:b/>
          <w:bCs/>
        </w:rPr>
        <w:t>1. ASOCIADOS RECAUDO POR CAJA</w:t>
      </w:r>
    </w:p>
    <w:p w:rsidR="00B145CD" w:rsidRDefault="00B145CD" w:rsidP="00EF6442">
      <w:pPr>
        <w:pStyle w:val="Prrafodelista"/>
        <w:spacing w:after="0" w:line="240" w:lineRule="auto"/>
        <w:ind w:left="0"/>
        <w:jc w:val="both"/>
        <w:rPr>
          <w:rFonts w:ascii="Arial" w:hAnsi="Arial" w:cs="Arial"/>
        </w:rPr>
      </w:pPr>
    </w:p>
    <w:p w:rsidR="00B145CD" w:rsidRDefault="00B145CD" w:rsidP="00EF6442">
      <w:pPr>
        <w:pStyle w:val="Prrafodelista"/>
        <w:numPr>
          <w:ilvl w:val="0"/>
          <w:numId w:val="19"/>
        </w:numPr>
        <w:spacing w:after="0" w:line="240" w:lineRule="auto"/>
        <w:jc w:val="both"/>
        <w:rPr>
          <w:rFonts w:ascii="Arial" w:hAnsi="Arial" w:cs="Arial"/>
        </w:rPr>
      </w:pPr>
      <w:r w:rsidRPr="00DE0A39">
        <w:rPr>
          <w:rFonts w:ascii="Arial" w:hAnsi="Arial" w:cs="Arial"/>
          <w:b/>
          <w:bCs/>
        </w:rPr>
        <w:t>NOTIFICACION PAGO MENSUAL:</w:t>
      </w:r>
      <w:r>
        <w:rPr>
          <w:rFonts w:ascii="Arial" w:hAnsi="Arial" w:cs="Arial"/>
        </w:rPr>
        <w:t xml:space="preserve"> El Gestor de Cartera </w:t>
      </w:r>
      <w:r w:rsidR="0023376D">
        <w:rPr>
          <w:rFonts w:ascii="Arial" w:hAnsi="Arial" w:cs="Arial"/>
        </w:rPr>
        <w:t>enviará</w:t>
      </w:r>
      <w:r>
        <w:rPr>
          <w:rFonts w:ascii="Arial" w:hAnsi="Arial" w:cs="Arial"/>
        </w:rPr>
        <w:t xml:space="preserve"> l</w:t>
      </w:r>
      <w:r w:rsidR="0023376D">
        <w:rPr>
          <w:rFonts w:ascii="Arial" w:hAnsi="Arial" w:cs="Arial"/>
        </w:rPr>
        <w:t>as comunicaciones de notificación (Correo físico o correo electrónico),</w:t>
      </w:r>
      <w:r>
        <w:rPr>
          <w:rFonts w:ascii="Arial" w:hAnsi="Arial" w:cs="Arial"/>
        </w:rPr>
        <w:t xml:space="preserve"> a los asociados que pagan por caja</w:t>
      </w:r>
      <w:r w:rsidR="0023376D">
        <w:rPr>
          <w:rFonts w:ascii="Arial" w:hAnsi="Arial" w:cs="Arial"/>
        </w:rPr>
        <w:t xml:space="preserve"> (Cuotas de Obligaciones, de servicios adquiridos, cuota de </w:t>
      </w:r>
      <w:r w:rsidR="004473B4">
        <w:rPr>
          <w:rFonts w:ascii="Arial" w:hAnsi="Arial" w:cs="Arial"/>
        </w:rPr>
        <w:t>a</w:t>
      </w:r>
      <w:r w:rsidR="0023376D">
        <w:rPr>
          <w:rFonts w:ascii="Arial" w:hAnsi="Arial" w:cs="Arial"/>
        </w:rPr>
        <w:t>portes y ahorros, etc.),</w:t>
      </w:r>
      <w:r>
        <w:rPr>
          <w:rFonts w:ascii="Arial" w:hAnsi="Arial" w:cs="Arial"/>
        </w:rPr>
        <w:t xml:space="preserve">   dentro de los primeros cinco (5) días del mes.</w:t>
      </w:r>
    </w:p>
    <w:p w:rsidR="00B145CD" w:rsidRDefault="00B145CD" w:rsidP="00DE0A39">
      <w:pPr>
        <w:pStyle w:val="Prrafodelista"/>
        <w:spacing w:after="0" w:line="240" w:lineRule="auto"/>
        <w:jc w:val="both"/>
        <w:rPr>
          <w:rFonts w:ascii="Arial" w:hAnsi="Arial" w:cs="Arial"/>
        </w:rPr>
      </w:pPr>
    </w:p>
    <w:p w:rsidR="00B145CD" w:rsidRDefault="00B145CD" w:rsidP="00DE0A39">
      <w:pPr>
        <w:pStyle w:val="Prrafodelista"/>
        <w:numPr>
          <w:ilvl w:val="0"/>
          <w:numId w:val="19"/>
        </w:numPr>
        <w:spacing w:after="0" w:line="240" w:lineRule="auto"/>
        <w:jc w:val="both"/>
        <w:rPr>
          <w:rFonts w:ascii="Arial" w:hAnsi="Arial" w:cs="Arial"/>
        </w:rPr>
      </w:pPr>
      <w:r w:rsidRPr="00DE0A39">
        <w:rPr>
          <w:rFonts w:ascii="Arial" w:hAnsi="Arial" w:cs="Arial"/>
          <w:b/>
          <w:bCs/>
        </w:rPr>
        <w:t>ALTERNATIVAS DE PAGOS:</w:t>
      </w:r>
      <w:r>
        <w:rPr>
          <w:rFonts w:ascii="Arial" w:hAnsi="Arial" w:cs="Arial"/>
          <w:b/>
          <w:bCs/>
        </w:rPr>
        <w:t xml:space="preserve"> </w:t>
      </w:r>
      <w:r w:rsidRPr="008072AD">
        <w:rPr>
          <w:rFonts w:ascii="Arial" w:hAnsi="Arial" w:cs="Arial"/>
        </w:rPr>
        <w:t>Los</w:t>
      </w:r>
      <w:r>
        <w:rPr>
          <w:rFonts w:ascii="Arial" w:hAnsi="Arial" w:cs="Arial"/>
        </w:rPr>
        <w:t xml:space="preserve"> asociados tienen las siguientes alternativas para efectuar los pagos de sus obligaciones:</w:t>
      </w:r>
    </w:p>
    <w:p w:rsidR="00B145CD" w:rsidRDefault="00B145CD" w:rsidP="008072AD">
      <w:pPr>
        <w:pStyle w:val="Prrafodelista"/>
        <w:spacing w:after="0" w:line="240" w:lineRule="auto"/>
        <w:ind w:left="0"/>
        <w:jc w:val="both"/>
        <w:rPr>
          <w:rFonts w:ascii="Arial" w:hAnsi="Arial" w:cs="Arial"/>
        </w:rPr>
      </w:pPr>
    </w:p>
    <w:p w:rsidR="007331F8" w:rsidRDefault="00B145CD" w:rsidP="004473B4">
      <w:pPr>
        <w:pStyle w:val="Prrafodelista"/>
        <w:numPr>
          <w:ilvl w:val="1"/>
          <w:numId w:val="19"/>
        </w:numPr>
        <w:tabs>
          <w:tab w:val="clear" w:pos="1440"/>
          <w:tab w:val="num" w:pos="1134"/>
        </w:tabs>
        <w:spacing w:after="0" w:line="240" w:lineRule="auto"/>
        <w:jc w:val="both"/>
        <w:rPr>
          <w:rFonts w:ascii="Arial" w:hAnsi="Arial" w:cs="Arial"/>
        </w:rPr>
      </w:pPr>
      <w:r w:rsidRPr="007331F8">
        <w:rPr>
          <w:rFonts w:ascii="Arial" w:hAnsi="Arial" w:cs="Arial"/>
          <w:b/>
          <w:bCs/>
          <w:sz w:val="20"/>
          <w:szCs w:val="20"/>
        </w:rPr>
        <w:t>EN LAS OFICINAS DE FESAC</w:t>
      </w:r>
      <w:r w:rsidRPr="007331F8">
        <w:rPr>
          <w:rFonts w:ascii="Arial" w:hAnsi="Arial" w:cs="Arial"/>
          <w:sz w:val="20"/>
          <w:szCs w:val="20"/>
        </w:rPr>
        <w:t>:</w:t>
      </w:r>
      <w:r>
        <w:rPr>
          <w:rFonts w:ascii="Arial" w:hAnsi="Arial" w:cs="Arial"/>
        </w:rPr>
        <w:t xml:space="preserve"> </w:t>
      </w:r>
    </w:p>
    <w:p w:rsidR="00B145CD" w:rsidRDefault="004473B4" w:rsidP="007331F8">
      <w:pPr>
        <w:pStyle w:val="Prrafodelista"/>
        <w:spacing w:after="0" w:line="240" w:lineRule="auto"/>
        <w:ind w:left="1440"/>
        <w:jc w:val="both"/>
        <w:rPr>
          <w:rFonts w:ascii="Arial" w:hAnsi="Arial" w:cs="Arial"/>
        </w:rPr>
      </w:pPr>
      <w:r>
        <w:rPr>
          <w:rFonts w:ascii="Arial" w:hAnsi="Arial" w:cs="Arial"/>
        </w:rPr>
        <w:t>Realizando el pago de sus obligaciones en cheque o efectivo (preferiblemente lo primero) en</w:t>
      </w:r>
      <w:r w:rsidR="00B145CD">
        <w:rPr>
          <w:rFonts w:ascii="Arial" w:hAnsi="Arial" w:cs="Arial"/>
        </w:rPr>
        <w:t xml:space="preserve"> las oficinas  de FESAC</w:t>
      </w:r>
      <w:r>
        <w:rPr>
          <w:rFonts w:ascii="Arial" w:hAnsi="Arial" w:cs="Arial"/>
        </w:rPr>
        <w:t xml:space="preserve">. Calle 75 # 13 </w:t>
      </w:r>
      <w:r w:rsidR="00CC1034">
        <w:rPr>
          <w:rFonts w:ascii="Arial" w:hAnsi="Arial" w:cs="Arial"/>
        </w:rPr>
        <w:t>- 5</w:t>
      </w:r>
      <w:r>
        <w:rPr>
          <w:rFonts w:ascii="Arial" w:hAnsi="Arial" w:cs="Arial"/>
        </w:rPr>
        <w:t>8 Of 302, Bogotá</w:t>
      </w:r>
      <w:r w:rsidR="00B145CD">
        <w:rPr>
          <w:rFonts w:ascii="Arial" w:hAnsi="Arial" w:cs="Arial"/>
        </w:rPr>
        <w:t>.</w:t>
      </w:r>
    </w:p>
    <w:p w:rsidR="004473B4" w:rsidRDefault="004473B4" w:rsidP="004473B4">
      <w:pPr>
        <w:pStyle w:val="Prrafodelista"/>
        <w:spacing w:after="0" w:line="240" w:lineRule="auto"/>
        <w:ind w:left="1440"/>
        <w:jc w:val="both"/>
        <w:rPr>
          <w:rFonts w:ascii="Arial" w:hAnsi="Arial" w:cs="Arial"/>
        </w:rPr>
      </w:pPr>
    </w:p>
    <w:p w:rsidR="007331F8" w:rsidRDefault="00B145CD" w:rsidP="008072AD">
      <w:pPr>
        <w:pStyle w:val="Prrafodelista"/>
        <w:numPr>
          <w:ilvl w:val="1"/>
          <w:numId w:val="19"/>
        </w:numPr>
        <w:spacing w:after="0" w:line="240" w:lineRule="auto"/>
        <w:jc w:val="both"/>
        <w:rPr>
          <w:rFonts w:ascii="Arial" w:hAnsi="Arial" w:cs="Arial"/>
        </w:rPr>
      </w:pPr>
      <w:r w:rsidRPr="007331F8">
        <w:rPr>
          <w:rFonts w:ascii="Arial" w:hAnsi="Arial" w:cs="Arial"/>
          <w:b/>
          <w:bCs/>
          <w:sz w:val="20"/>
          <w:szCs w:val="20"/>
        </w:rPr>
        <w:t>EN BANCOS</w:t>
      </w:r>
      <w:r w:rsidRPr="007331F8">
        <w:rPr>
          <w:rFonts w:ascii="Arial" w:hAnsi="Arial" w:cs="Arial"/>
          <w:sz w:val="20"/>
          <w:szCs w:val="20"/>
        </w:rPr>
        <w:t>:</w:t>
      </w:r>
      <w:r>
        <w:rPr>
          <w:rFonts w:ascii="Arial" w:hAnsi="Arial" w:cs="Arial"/>
        </w:rPr>
        <w:t xml:space="preserve"> </w:t>
      </w:r>
    </w:p>
    <w:p w:rsidR="004473B4" w:rsidRDefault="00B145CD" w:rsidP="007331F8">
      <w:pPr>
        <w:pStyle w:val="Prrafodelista"/>
        <w:spacing w:after="0" w:line="240" w:lineRule="auto"/>
        <w:ind w:left="708" w:firstLine="708"/>
        <w:jc w:val="both"/>
        <w:rPr>
          <w:rFonts w:ascii="Arial" w:hAnsi="Arial" w:cs="Arial"/>
        </w:rPr>
      </w:pPr>
      <w:r>
        <w:rPr>
          <w:rFonts w:ascii="Arial" w:hAnsi="Arial" w:cs="Arial"/>
        </w:rPr>
        <w:t>El asociado puede consignar en nuestras cuentas bancarias</w:t>
      </w:r>
      <w:r w:rsidR="004473B4">
        <w:rPr>
          <w:rFonts w:ascii="Arial" w:hAnsi="Arial" w:cs="Arial"/>
        </w:rPr>
        <w:t>:</w:t>
      </w:r>
    </w:p>
    <w:p w:rsidR="004E688C" w:rsidRDefault="004E688C" w:rsidP="004E688C">
      <w:pPr>
        <w:pStyle w:val="Prrafodelista"/>
        <w:spacing w:after="0" w:line="240" w:lineRule="auto"/>
        <w:ind w:left="1440"/>
        <w:jc w:val="both"/>
        <w:rPr>
          <w:rFonts w:ascii="Arial" w:hAnsi="Arial" w:cs="Arial"/>
        </w:rPr>
      </w:pPr>
      <w:r>
        <w:rPr>
          <w:rFonts w:ascii="Arial" w:hAnsi="Arial" w:cs="Arial"/>
        </w:rPr>
        <w:t>Davivienda: Cuenta corriente No.472769999047.</w:t>
      </w:r>
    </w:p>
    <w:p w:rsidR="004E688C" w:rsidRDefault="00B145CD" w:rsidP="004473B4">
      <w:pPr>
        <w:pStyle w:val="Prrafodelista"/>
        <w:spacing w:after="0" w:line="240" w:lineRule="auto"/>
        <w:ind w:left="1440"/>
        <w:jc w:val="both"/>
        <w:rPr>
          <w:rFonts w:ascii="Arial" w:hAnsi="Arial" w:cs="Arial"/>
        </w:rPr>
      </w:pPr>
      <w:r>
        <w:rPr>
          <w:rFonts w:ascii="Arial" w:hAnsi="Arial" w:cs="Arial"/>
        </w:rPr>
        <w:t>Bancolombia</w:t>
      </w:r>
      <w:r w:rsidR="004E688C">
        <w:rPr>
          <w:rFonts w:ascii="Arial" w:hAnsi="Arial" w:cs="Arial"/>
        </w:rPr>
        <w:t>: Cuenta corriente No.12622027263.</w:t>
      </w:r>
      <w:r>
        <w:rPr>
          <w:rFonts w:ascii="Arial" w:hAnsi="Arial" w:cs="Arial"/>
        </w:rPr>
        <w:t xml:space="preserve"> </w:t>
      </w:r>
    </w:p>
    <w:p w:rsidR="00CC1034" w:rsidRDefault="004E688C" w:rsidP="004E688C">
      <w:pPr>
        <w:pStyle w:val="Prrafodelista"/>
        <w:spacing w:after="0" w:line="240" w:lineRule="auto"/>
        <w:ind w:left="1440" w:firstLine="684"/>
        <w:jc w:val="both"/>
        <w:rPr>
          <w:rFonts w:ascii="Arial" w:hAnsi="Arial" w:cs="Arial"/>
        </w:rPr>
      </w:pPr>
      <w:r>
        <w:rPr>
          <w:rFonts w:ascii="Arial" w:hAnsi="Arial" w:cs="Arial"/>
        </w:rPr>
        <w:t>C</w:t>
      </w:r>
      <w:r w:rsidR="00B145CD">
        <w:rPr>
          <w:rFonts w:ascii="Arial" w:hAnsi="Arial" w:cs="Arial"/>
        </w:rPr>
        <w:t>onvenio Recaudo Empresarial No 26916</w:t>
      </w:r>
      <w:r w:rsidR="00CC1034">
        <w:rPr>
          <w:rFonts w:ascii="Arial" w:hAnsi="Arial" w:cs="Arial"/>
        </w:rPr>
        <w:t xml:space="preserve">, </w:t>
      </w:r>
    </w:p>
    <w:p w:rsidR="00CC1034" w:rsidRDefault="00CC1034" w:rsidP="004E688C">
      <w:pPr>
        <w:pStyle w:val="Prrafodelista"/>
        <w:spacing w:after="0" w:line="240" w:lineRule="auto"/>
        <w:ind w:left="1440" w:firstLine="684"/>
        <w:jc w:val="both"/>
        <w:rPr>
          <w:rFonts w:ascii="Arial" w:hAnsi="Arial" w:cs="Arial"/>
        </w:rPr>
      </w:pPr>
      <w:r>
        <w:rPr>
          <w:rFonts w:ascii="Arial" w:hAnsi="Arial" w:cs="Arial"/>
        </w:rPr>
        <w:t>Indicando en referencia el número de la cedula del asociado</w:t>
      </w:r>
    </w:p>
    <w:p w:rsidR="00CC1034" w:rsidRDefault="00CC1034" w:rsidP="004E688C">
      <w:pPr>
        <w:pStyle w:val="Prrafodelista"/>
        <w:spacing w:after="0" w:line="240" w:lineRule="auto"/>
        <w:ind w:left="1440" w:firstLine="684"/>
        <w:jc w:val="both"/>
        <w:rPr>
          <w:rFonts w:ascii="Arial" w:hAnsi="Arial" w:cs="Arial"/>
        </w:rPr>
      </w:pPr>
    </w:p>
    <w:p w:rsidR="00CC1034" w:rsidRDefault="00CC1034" w:rsidP="00CC1034">
      <w:pPr>
        <w:pStyle w:val="Prrafodelista"/>
        <w:spacing w:after="0" w:line="240" w:lineRule="auto"/>
        <w:ind w:left="1440"/>
        <w:jc w:val="both"/>
        <w:rPr>
          <w:rFonts w:ascii="Arial" w:hAnsi="Arial" w:cs="Arial"/>
        </w:rPr>
      </w:pPr>
      <w:r>
        <w:rPr>
          <w:rFonts w:ascii="Arial" w:hAnsi="Arial" w:cs="Arial"/>
        </w:rPr>
        <w:t>Se deberá informar a Fesac el abono, por cualquier medio para que sea creado el correspondiente recibo de Caja.</w:t>
      </w:r>
    </w:p>
    <w:p w:rsidR="00CC1034" w:rsidRPr="00CC1034" w:rsidRDefault="00CC1034" w:rsidP="00CC1034">
      <w:pPr>
        <w:pStyle w:val="Prrafodelista"/>
        <w:spacing w:after="0" w:line="240" w:lineRule="auto"/>
        <w:ind w:left="1440"/>
        <w:jc w:val="both"/>
        <w:rPr>
          <w:rFonts w:ascii="Arial" w:hAnsi="Arial" w:cs="Arial"/>
        </w:rPr>
      </w:pPr>
    </w:p>
    <w:p w:rsidR="00CC1034" w:rsidRPr="007331F8" w:rsidRDefault="00B145CD" w:rsidP="008072AD">
      <w:pPr>
        <w:pStyle w:val="Prrafodelista"/>
        <w:numPr>
          <w:ilvl w:val="1"/>
          <w:numId w:val="19"/>
        </w:numPr>
        <w:spacing w:after="0" w:line="240" w:lineRule="auto"/>
        <w:jc w:val="both"/>
        <w:rPr>
          <w:rFonts w:ascii="Arial" w:hAnsi="Arial" w:cs="Arial"/>
          <w:sz w:val="20"/>
          <w:szCs w:val="20"/>
        </w:rPr>
      </w:pPr>
      <w:r w:rsidRPr="007331F8">
        <w:rPr>
          <w:rFonts w:ascii="Arial" w:hAnsi="Arial" w:cs="Arial"/>
          <w:b/>
          <w:bCs/>
          <w:sz w:val="20"/>
          <w:szCs w:val="20"/>
        </w:rPr>
        <w:lastRenderedPageBreak/>
        <w:t>DEBITO AUTOMATICO</w:t>
      </w:r>
      <w:r w:rsidRPr="007331F8">
        <w:rPr>
          <w:rFonts w:ascii="Arial" w:hAnsi="Arial" w:cs="Arial"/>
          <w:sz w:val="20"/>
          <w:szCs w:val="20"/>
        </w:rPr>
        <w:t xml:space="preserve">: </w:t>
      </w:r>
    </w:p>
    <w:p w:rsidR="00B145CD" w:rsidRDefault="00B145CD" w:rsidP="00CC1034">
      <w:pPr>
        <w:pStyle w:val="Prrafodelista"/>
        <w:spacing w:after="0" w:line="240" w:lineRule="auto"/>
        <w:ind w:left="1440"/>
        <w:jc w:val="both"/>
        <w:rPr>
          <w:rFonts w:ascii="Arial" w:hAnsi="Arial" w:cs="Arial"/>
        </w:rPr>
      </w:pPr>
      <w:r>
        <w:rPr>
          <w:rFonts w:ascii="Arial" w:hAnsi="Arial" w:cs="Arial"/>
        </w:rPr>
        <w:t>El asociado diligencia un formato de autorización del Débito Automático</w:t>
      </w:r>
      <w:r w:rsidR="007331F8">
        <w:rPr>
          <w:rFonts w:ascii="Arial" w:hAnsi="Arial" w:cs="Arial"/>
        </w:rPr>
        <w:t xml:space="preserve">, a través de Bancolombia, </w:t>
      </w:r>
      <w:r>
        <w:rPr>
          <w:rFonts w:ascii="Arial" w:hAnsi="Arial" w:cs="Arial"/>
        </w:rPr>
        <w:t>donde  deja registrado la fecha en que se debitará de su cuenta la cuota que tiene de sus obligaciones con FESAC.</w:t>
      </w:r>
    </w:p>
    <w:p w:rsidR="007331F8" w:rsidRDefault="007331F8" w:rsidP="00CC1034">
      <w:pPr>
        <w:pStyle w:val="Prrafodelista"/>
        <w:spacing w:after="0" w:line="240" w:lineRule="auto"/>
        <w:ind w:left="1440"/>
        <w:jc w:val="both"/>
        <w:rPr>
          <w:rFonts w:ascii="Arial" w:hAnsi="Arial" w:cs="Arial"/>
        </w:rPr>
      </w:pPr>
    </w:p>
    <w:p w:rsidR="007331F8" w:rsidRPr="007331F8" w:rsidRDefault="007331F8" w:rsidP="00F34B4E">
      <w:pPr>
        <w:pStyle w:val="Prrafodelista"/>
        <w:numPr>
          <w:ilvl w:val="1"/>
          <w:numId w:val="19"/>
        </w:numPr>
        <w:tabs>
          <w:tab w:val="left" w:pos="5580"/>
        </w:tabs>
        <w:spacing w:after="0" w:line="240" w:lineRule="auto"/>
        <w:jc w:val="both"/>
        <w:rPr>
          <w:rFonts w:ascii="Arial" w:hAnsi="Arial" w:cs="Arial"/>
          <w:sz w:val="20"/>
          <w:szCs w:val="20"/>
        </w:rPr>
      </w:pPr>
      <w:r w:rsidRPr="007331F8">
        <w:rPr>
          <w:rFonts w:ascii="Arial" w:hAnsi="Arial" w:cs="Arial"/>
          <w:b/>
          <w:bCs/>
          <w:sz w:val="20"/>
          <w:szCs w:val="20"/>
        </w:rPr>
        <w:t>PAGO DESDE EL PORTAL VIRTUAL BANCOLOMBIA – TRANSFERENCIA:</w:t>
      </w:r>
    </w:p>
    <w:p w:rsidR="00B145CD" w:rsidRPr="008072AD" w:rsidRDefault="00B145CD" w:rsidP="007331F8">
      <w:pPr>
        <w:pStyle w:val="Prrafodelista"/>
        <w:tabs>
          <w:tab w:val="left" w:pos="5580"/>
        </w:tabs>
        <w:spacing w:after="0" w:line="240" w:lineRule="auto"/>
        <w:ind w:left="1440"/>
        <w:jc w:val="both"/>
        <w:rPr>
          <w:rFonts w:ascii="Arial" w:hAnsi="Arial" w:cs="Arial"/>
        </w:rPr>
      </w:pPr>
      <w:r>
        <w:rPr>
          <w:rFonts w:ascii="Arial" w:hAnsi="Arial" w:cs="Arial"/>
        </w:rPr>
        <w:t xml:space="preserve">El asociado ingresa al sucursal virtual de  Bancolombia, ingresar por la opción “pagos a terceros”, opción “Gremios, Fundaciones y Cooperativas”, luego seleccionar “convenios FESAC – 36896 “,indicar el valor a pagar y el concepto.  </w:t>
      </w:r>
    </w:p>
    <w:p w:rsidR="00B145CD" w:rsidRDefault="00B145CD" w:rsidP="00DE0A39">
      <w:pPr>
        <w:pStyle w:val="Prrafodelista"/>
        <w:spacing w:after="0" w:line="240" w:lineRule="auto"/>
        <w:ind w:left="0"/>
        <w:jc w:val="both"/>
        <w:rPr>
          <w:rFonts w:ascii="Arial" w:hAnsi="Arial" w:cs="Arial"/>
          <w:b/>
          <w:bCs/>
        </w:rPr>
      </w:pPr>
    </w:p>
    <w:p w:rsidR="007331F8" w:rsidRDefault="007331F8" w:rsidP="00DE0A39">
      <w:pPr>
        <w:pStyle w:val="Prrafodelista"/>
        <w:spacing w:after="0" w:line="240" w:lineRule="auto"/>
        <w:ind w:left="0"/>
        <w:jc w:val="both"/>
        <w:rPr>
          <w:rFonts w:ascii="Arial" w:hAnsi="Arial" w:cs="Arial"/>
          <w:b/>
          <w:bCs/>
        </w:rPr>
      </w:pPr>
    </w:p>
    <w:p w:rsidR="004A5F51" w:rsidRDefault="004A5F51" w:rsidP="00DE0A39">
      <w:pPr>
        <w:pStyle w:val="Prrafodelista"/>
        <w:numPr>
          <w:ilvl w:val="0"/>
          <w:numId w:val="19"/>
        </w:numPr>
        <w:spacing w:after="0" w:line="240" w:lineRule="auto"/>
        <w:jc w:val="both"/>
        <w:rPr>
          <w:rFonts w:ascii="Arial" w:hAnsi="Arial" w:cs="Arial"/>
          <w:b/>
          <w:bCs/>
        </w:rPr>
      </w:pPr>
      <w:r>
        <w:rPr>
          <w:rFonts w:ascii="Arial" w:hAnsi="Arial" w:cs="Arial"/>
          <w:b/>
          <w:bCs/>
        </w:rPr>
        <w:t xml:space="preserve">REPORTE DEL </w:t>
      </w:r>
      <w:r w:rsidR="00B145CD">
        <w:rPr>
          <w:rFonts w:ascii="Arial" w:hAnsi="Arial" w:cs="Arial"/>
          <w:b/>
          <w:bCs/>
        </w:rPr>
        <w:t>PAGO</w:t>
      </w:r>
      <w:r>
        <w:rPr>
          <w:rFonts w:ascii="Arial" w:hAnsi="Arial" w:cs="Arial"/>
          <w:b/>
          <w:bCs/>
        </w:rPr>
        <w:t xml:space="preserve"> O ABONO REALIZADO</w:t>
      </w:r>
      <w:r w:rsidR="00B145CD">
        <w:rPr>
          <w:rFonts w:ascii="Arial" w:hAnsi="Arial" w:cs="Arial"/>
          <w:b/>
          <w:bCs/>
        </w:rPr>
        <w:t>:</w:t>
      </w:r>
    </w:p>
    <w:p w:rsidR="00B145CD" w:rsidRDefault="00B145CD" w:rsidP="004A5F51">
      <w:pPr>
        <w:pStyle w:val="Prrafodelista"/>
        <w:spacing w:after="0" w:line="240" w:lineRule="auto"/>
        <w:jc w:val="both"/>
        <w:rPr>
          <w:rFonts w:ascii="Arial" w:hAnsi="Arial" w:cs="Arial"/>
          <w:b/>
          <w:bCs/>
        </w:rPr>
      </w:pPr>
      <w:r>
        <w:rPr>
          <w:rFonts w:ascii="Arial" w:hAnsi="Arial" w:cs="Arial"/>
        </w:rPr>
        <w:t>El Asociado debe enviar a las oficinas de FESAC por medio de un correo electrónico, fax, o de forma física el soporte de sus pagos correspondientes del mes.</w:t>
      </w:r>
      <w:r>
        <w:rPr>
          <w:rFonts w:ascii="Arial" w:hAnsi="Arial" w:cs="Arial"/>
          <w:b/>
          <w:bCs/>
        </w:rPr>
        <w:t xml:space="preserve"> </w:t>
      </w:r>
    </w:p>
    <w:p w:rsidR="004A5F51" w:rsidRDefault="004A5F51" w:rsidP="004A5F51">
      <w:pPr>
        <w:pStyle w:val="Prrafodelista"/>
        <w:spacing w:after="0" w:line="240" w:lineRule="auto"/>
        <w:jc w:val="both"/>
        <w:rPr>
          <w:rFonts w:ascii="Arial" w:hAnsi="Arial" w:cs="Arial"/>
          <w:b/>
          <w:bCs/>
        </w:rPr>
      </w:pPr>
    </w:p>
    <w:p w:rsidR="004A5F51" w:rsidRDefault="00B145CD" w:rsidP="00DE0A39">
      <w:pPr>
        <w:pStyle w:val="Prrafodelista"/>
        <w:numPr>
          <w:ilvl w:val="0"/>
          <w:numId w:val="19"/>
        </w:numPr>
        <w:spacing w:after="0" w:line="240" w:lineRule="auto"/>
        <w:jc w:val="both"/>
        <w:rPr>
          <w:rFonts w:ascii="Arial" w:hAnsi="Arial" w:cs="Arial"/>
        </w:rPr>
      </w:pPr>
      <w:r>
        <w:rPr>
          <w:rFonts w:ascii="Arial" w:hAnsi="Arial" w:cs="Arial"/>
          <w:b/>
          <w:bCs/>
        </w:rPr>
        <w:t>REPORTE NUEVO SALDOS Y EXTRACTOS Y ENVIO DE RECIBO DE CAJA</w:t>
      </w:r>
      <w:r w:rsidRPr="00B702EE">
        <w:rPr>
          <w:rFonts w:ascii="Arial" w:hAnsi="Arial" w:cs="Arial"/>
        </w:rPr>
        <w:t xml:space="preserve">: </w:t>
      </w:r>
    </w:p>
    <w:p w:rsidR="00B145CD" w:rsidRDefault="00B145CD" w:rsidP="004A5F51">
      <w:pPr>
        <w:pStyle w:val="Prrafodelista"/>
        <w:spacing w:after="0" w:line="240" w:lineRule="auto"/>
        <w:jc w:val="both"/>
        <w:rPr>
          <w:rFonts w:ascii="Arial" w:hAnsi="Arial" w:cs="Arial"/>
        </w:rPr>
      </w:pPr>
      <w:r w:rsidRPr="00B702EE">
        <w:rPr>
          <w:rFonts w:ascii="Arial" w:hAnsi="Arial" w:cs="Arial"/>
        </w:rPr>
        <w:t>Es responsabilidad del Gestor de Cartera enviar el nuevo extracto a los asociados después de aplicar el pago efectuado por el asociado</w:t>
      </w:r>
      <w:r>
        <w:rPr>
          <w:rFonts w:ascii="Arial" w:hAnsi="Arial" w:cs="Arial"/>
        </w:rPr>
        <w:t xml:space="preserve"> ya sea en efectivo o por consignación en las cuentas bancarias de FESAC y su respectivo recibo de caja</w:t>
      </w:r>
      <w:r w:rsidRPr="00B702EE">
        <w:rPr>
          <w:rFonts w:ascii="Arial" w:hAnsi="Arial" w:cs="Arial"/>
        </w:rPr>
        <w:t>.</w:t>
      </w:r>
    </w:p>
    <w:p w:rsidR="00B145CD" w:rsidRDefault="00B145CD" w:rsidP="00CD3D8B">
      <w:pPr>
        <w:pStyle w:val="Prrafodelista"/>
        <w:spacing w:after="0" w:line="240" w:lineRule="auto"/>
        <w:ind w:left="0"/>
        <w:jc w:val="both"/>
        <w:rPr>
          <w:rFonts w:ascii="Arial" w:hAnsi="Arial" w:cs="Arial"/>
        </w:rPr>
      </w:pPr>
    </w:p>
    <w:p w:rsidR="00B145CD" w:rsidRDefault="00B145CD" w:rsidP="004A5F51">
      <w:pPr>
        <w:numPr>
          <w:ilvl w:val="0"/>
          <w:numId w:val="35"/>
        </w:numPr>
        <w:spacing w:after="0" w:line="240" w:lineRule="auto"/>
        <w:ind w:left="284"/>
        <w:jc w:val="both"/>
        <w:rPr>
          <w:rFonts w:ascii="Arial" w:hAnsi="Arial" w:cs="Arial"/>
          <w:b/>
          <w:bCs/>
        </w:rPr>
      </w:pPr>
      <w:r>
        <w:rPr>
          <w:rFonts w:ascii="Arial" w:hAnsi="Arial" w:cs="Arial"/>
          <w:b/>
          <w:bCs/>
        </w:rPr>
        <w:t>ASOCIADOS CON CARTERA EN MORA</w:t>
      </w:r>
    </w:p>
    <w:p w:rsidR="00B145CD" w:rsidRDefault="00B145CD" w:rsidP="005365A5">
      <w:pPr>
        <w:spacing w:after="0" w:line="240" w:lineRule="auto"/>
        <w:jc w:val="both"/>
        <w:rPr>
          <w:rFonts w:ascii="Arial" w:hAnsi="Arial" w:cs="Arial"/>
          <w:b/>
          <w:bCs/>
        </w:rPr>
      </w:pPr>
    </w:p>
    <w:p w:rsidR="00B145CD" w:rsidRPr="00006510" w:rsidRDefault="00B145CD" w:rsidP="005365A5">
      <w:pPr>
        <w:spacing w:after="0" w:line="240" w:lineRule="auto"/>
        <w:jc w:val="both"/>
        <w:rPr>
          <w:rFonts w:ascii="Arial" w:hAnsi="Arial" w:cs="Arial"/>
          <w:b/>
          <w:bCs/>
          <w:sz w:val="20"/>
          <w:szCs w:val="20"/>
        </w:rPr>
      </w:pPr>
      <w:r w:rsidRPr="00006510">
        <w:rPr>
          <w:rFonts w:ascii="Arial" w:hAnsi="Arial" w:cs="Arial"/>
          <w:b/>
          <w:bCs/>
          <w:sz w:val="20"/>
          <w:szCs w:val="20"/>
        </w:rPr>
        <w:t>CARTERA A 30 DIAS</w:t>
      </w:r>
    </w:p>
    <w:p w:rsidR="00B145CD" w:rsidRDefault="00B145CD" w:rsidP="00281E37">
      <w:pPr>
        <w:pStyle w:val="Prrafodelista"/>
        <w:numPr>
          <w:ilvl w:val="0"/>
          <w:numId w:val="16"/>
        </w:numPr>
        <w:spacing w:after="0" w:line="240" w:lineRule="auto"/>
        <w:jc w:val="both"/>
        <w:rPr>
          <w:rFonts w:ascii="Arial" w:hAnsi="Arial" w:cs="Arial"/>
        </w:rPr>
      </w:pPr>
      <w:r>
        <w:rPr>
          <w:rFonts w:ascii="Arial" w:hAnsi="Arial" w:cs="Arial"/>
        </w:rPr>
        <w:t>Cartera con mora (atraso en el pago) superior a 30 días se le informará al asociado</w:t>
      </w:r>
      <w:r w:rsidR="004A5F51">
        <w:rPr>
          <w:rFonts w:ascii="Arial" w:hAnsi="Arial" w:cs="Arial"/>
        </w:rPr>
        <w:t>,</w:t>
      </w:r>
      <w:r>
        <w:rPr>
          <w:rFonts w:ascii="Arial" w:hAnsi="Arial" w:cs="Arial"/>
        </w:rPr>
        <w:t xml:space="preserve">  </w:t>
      </w:r>
      <w:r w:rsidR="004A5F51">
        <w:rPr>
          <w:rFonts w:ascii="Arial" w:hAnsi="Arial" w:cs="Arial"/>
        </w:rPr>
        <w:t>procurando lograr que se ponga al día conforme con el compromiso. Le será notificado que será reportado a las centrales de información financiera</w:t>
      </w:r>
      <w:r>
        <w:rPr>
          <w:rFonts w:ascii="Arial" w:hAnsi="Arial" w:cs="Arial"/>
        </w:rPr>
        <w:t>.</w:t>
      </w:r>
      <w:r w:rsidR="007C437C">
        <w:rPr>
          <w:rFonts w:ascii="Arial" w:hAnsi="Arial" w:cs="Arial"/>
        </w:rPr>
        <w:t xml:space="preserve"> Le será informado que al cumplir 60 días se cancelarán los servicios y pólizas que actualmente tiene con Fesac.</w:t>
      </w:r>
    </w:p>
    <w:p w:rsidR="00B145CD" w:rsidRDefault="00B145CD" w:rsidP="005365A5">
      <w:pPr>
        <w:spacing w:after="0" w:line="240" w:lineRule="auto"/>
        <w:jc w:val="both"/>
        <w:rPr>
          <w:rFonts w:ascii="Arial" w:hAnsi="Arial" w:cs="Arial"/>
          <w:b/>
          <w:bCs/>
        </w:rPr>
      </w:pPr>
    </w:p>
    <w:p w:rsidR="00B145CD" w:rsidRPr="00006510" w:rsidRDefault="00B145CD" w:rsidP="005365A5">
      <w:pPr>
        <w:spacing w:after="0" w:line="240" w:lineRule="auto"/>
        <w:jc w:val="both"/>
        <w:rPr>
          <w:rFonts w:ascii="Arial" w:hAnsi="Arial" w:cs="Arial"/>
          <w:b/>
          <w:bCs/>
          <w:sz w:val="20"/>
          <w:szCs w:val="20"/>
        </w:rPr>
      </w:pPr>
      <w:r w:rsidRPr="00006510">
        <w:rPr>
          <w:rFonts w:ascii="Arial" w:hAnsi="Arial" w:cs="Arial"/>
          <w:b/>
          <w:bCs/>
          <w:sz w:val="20"/>
          <w:szCs w:val="20"/>
        </w:rPr>
        <w:t>CARTERA A 60 DIAS</w:t>
      </w:r>
    </w:p>
    <w:p w:rsidR="00B145CD" w:rsidRDefault="00B145CD" w:rsidP="00281E37">
      <w:pPr>
        <w:pStyle w:val="Prrafodelista"/>
        <w:numPr>
          <w:ilvl w:val="0"/>
          <w:numId w:val="16"/>
        </w:numPr>
        <w:spacing w:after="0" w:line="240" w:lineRule="auto"/>
        <w:jc w:val="both"/>
        <w:rPr>
          <w:rFonts w:ascii="Arial" w:hAnsi="Arial" w:cs="Arial"/>
        </w:rPr>
      </w:pPr>
      <w:r>
        <w:rPr>
          <w:rFonts w:ascii="Arial" w:hAnsi="Arial" w:cs="Arial"/>
        </w:rPr>
        <w:t>Cartera con mora (atraso en el pago) superior a 60 días se entregará a cobro pre - jurídico el cual tendrá un costo del 10% como horarios de cobranza sobre el valor que este en mora.</w:t>
      </w:r>
      <w:r w:rsidR="007C437C">
        <w:rPr>
          <w:rFonts w:ascii="Arial" w:hAnsi="Arial" w:cs="Arial"/>
        </w:rPr>
        <w:t xml:space="preserve"> Se dará instrucción a los proveedores para suspender los servicios y beneficios (pólizas de seguros, planes de medicina prepagada, etc.).</w:t>
      </w:r>
      <w:r w:rsidR="00262A46">
        <w:rPr>
          <w:rFonts w:ascii="Arial" w:hAnsi="Arial" w:cs="Arial"/>
        </w:rPr>
        <w:t xml:space="preserve"> Si el saldo de los ahorros es superior al de Cartera, la Gerencia podrá preparar un informe a la Junta Directiva solicitando el cruce de cuentas dada la altura de la mora.</w:t>
      </w:r>
    </w:p>
    <w:p w:rsidR="00B145CD" w:rsidRDefault="00B145CD" w:rsidP="00281E37">
      <w:pPr>
        <w:pStyle w:val="Prrafodelista"/>
        <w:spacing w:after="0" w:line="240" w:lineRule="auto"/>
        <w:ind w:left="0"/>
        <w:jc w:val="both"/>
        <w:rPr>
          <w:rFonts w:ascii="Arial" w:hAnsi="Arial" w:cs="Arial"/>
        </w:rPr>
      </w:pPr>
    </w:p>
    <w:p w:rsidR="00B145CD" w:rsidRPr="00006510" w:rsidRDefault="00B145CD" w:rsidP="00281E37">
      <w:pPr>
        <w:pStyle w:val="Prrafodelista"/>
        <w:spacing w:after="0" w:line="240" w:lineRule="auto"/>
        <w:ind w:left="0"/>
        <w:jc w:val="both"/>
        <w:rPr>
          <w:rFonts w:ascii="Arial" w:hAnsi="Arial" w:cs="Arial"/>
          <w:sz w:val="20"/>
          <w:szCs w:val="20"/>
        </w:rPr>
      </w:pPr>
      <w:r w:rsidRPr="00006510">
        <w:rPr>
          <w:rFonts w:ascii="Arial" w:hAnsi="Arial" w:cs="Arial"/>
          <w:b/>
          <w:bCs/>
          <w:sz w:val="20"/>
          <w:szCs w:val="20"/>
        </w:rPr>
        <w:t>CARTERA A 90 DIAS</w:t>
      </w:r>
      <w:bookmarkStart w:id="0" w:name="_GoBack"/>
      <w:bookmarkEnd w:id="0"/>
    </w:p>
    <w:p w:rsidR="008C0736" w:rsidRPr="00826663" w:rsidRDefault="00B145CD" w:rsidP="008C0736">
      <w:pPr>
        <w:pStyle w:val="Prrafodelista"/>
        <w:numPr>
          <w:ilvl w:val="0"/>
          <w:numId w:val="16"/>
        </w:numPr>
        <w:spacing w:after="0" w:line="240" w:lineRule="auto"/>
        <w:jc w:val="both"/>
        <w:rPr>
          <w:rFonts w:ascii="Arial" w:hAnsi="Arial" w:cs="Arial"/>
        </w:rPr>
      </w:pPr>
      <w:r w:rsidRPr="00826663">
        <w:rPr>
          <w:rFonts w:ascii="Arial" w:hAnsi="Arial" w:cs="Arial"/>
        </w:rPr>
        <w:t xml:space="preserve">Cartera en mora superior a 90 días se entregará a cobro jurídico, el cual tendrá un costo de honorarios del  20%. Todos los costos relativos al recaudo serán asumidos por el deudor. </w:t>
      </w:r>
      <w:r w:rsidR="00826663" w:rsidRPr="00826663">
        <w:rPr>
          <w:rFonts w:ascii="Arial" w:hAnsi="Arial" w:cs="Arial"/>
        </w:rPr>
        <w:t xml:space="preserve">Se dará inicio al debido proceso para lograr la exclusión del asociado debido al incumplimiento en el pago de sus compromisos para con Fesac. </w:t>
      </w:r>
    </w:p>
    <w:p w:rsidR="008C0736" w:rsidRDefault="008C0736" w:rsidP="008C0736">
      <w:pPr>
        <w:pStyle w:val="Prrafodelista"/>
        <w:spacing w:after="0" w:line="240" w:lineRule="auto"/>
        <w:jc w:val="both"/>
        <w:rPr>
          <w:rFonts w:ascii="Arial" w:hAnsi="Arial" w:cs="Arial"/>
        </w:rPr>
      </w:pPr>
    </w:p>
    <w:p w:rsidR="005C49ED" w:rsidRDefault="005C49ED" w:rsidP="00826663">
      <w:pPr>
        <w:pStyle w:val="Prrafodelista"/>
        <w:numPr>
          <w:ilvl w:val="0"/>
          <w:numId w:val="35"/>
        </w:numPr>
        <w:spacing w:after="0" w:line="240" w:lineRule="auto"/>
        <w:ind w:left="284"/>
        <w:jc w:val="both"/>
        <w:rPr>
          <w:rFonts w:ascii="Arial" w:hAnsi="Arial" w:cs="Arial"/>
          <w:b/>
        </w:rPr>
      </w:pPr>
      <w:r w:rsidRPr="00826663">
        <w:rPr>
          <w:rFonts w:ascii="Arial" w:hAnsi="Arial" w:cs="Arial"/>
          <w:b/>
        </w:rPr>
        <w:t>PRIORIDAD EN LA APLICACIÓN DE ABONOS</w:t>
      </w:r>
      <w:r w:rsidR="00826663" w:rsidRPr="00826663">
        <w:rPr>
          <w:rFonts w:ascii="Arial" w:hAnsi="Arial" w:cs="Arial"/>
          <w:b/>
        </w:rPr>
        <w:t xml:space="preserve"> Y RECUADOS</w:t>
      </w:r>
      <w:r w:rsidR="00C436B7">
        <w:rPr>
          <w:rFonts w:ascii="Arial" w:hAnsi="Arial" w:cs="Arial"/>
          <w:b/>
        </w:rPr>
        <w:t>.</w:t>
      </w:r>
    </w:p>
    <w:p w:rsidR="00C436B7" w:rsidRPr="00C436B7" w:rsidRDefault="00C436B7" w:rsidP="00C436B7">
      <w:pPr>
        <w:pStyle w:val="Prrafodelista"/>
        <w:spacing w:after="0" w:line="240" w:lineRule="auto"/>
        <w:ind w:left="284"/>
        <w:jc w:val="both"/>
        <w:rPr>
          <w:rFonts w:ascii="Arial" w:hAnsi="Arial" w:cs="Arial"/>
        </w:rPr>
      </w:pPr>
      <w:r w:rsidRPr="00C436B7">
        <w:rPr>
          <w:rFonts w:ascii="Arial" w:hAnsi="Arial" w:cs="Arial"/>
        </w:rPr>
        <w:lastRenderedPageBreak/>
        <w:t>Cualquier pago recibido de un asociado será aplicado de la siguiente manera:</w:t>
      </w:r>
    </w:p>
    <w:p w:rsidR="00C436B7" w:rsidRPr="00C436B7" w:rsidRDefault="00C436B7" w:rsidP="00C436B7">
      <w:pPr>
        <w:pStyle w:val="Prrafodelista"/>
        <w:spacing w:after="0" w:line="240" w:lineRule="auto"/>
        <w:ind w:left="284"/>
        <w:jc w:val="both"/>
        <w:rPr>
          <w:rFonts w:ascii="Arial" w:hAnsi="Arial" w:cs="Arial"/>
        </w:rPr>
      </w:pPr>
      <w:r w:rsidRPr="00C436B7">
        <w:rPr>
          <w:rFonts w:ascii="Arial" w:hAnsi="Arial" w:cs="Arial"/>
        </w:rPr>
        <w:t>1-. Cuota de Aportes y Ahorros</w:t>
      </w:r>
    </w:p>
    <w:p w:rsidR="00C436B7" w:rsidRDefault="00C436B7" w:rsidP="00C436B7">
      <w:pPr>
        <w:pStyle w:val="Prrafodelista"/>
        <w:spacing w:after="0" w:line="240" w:lineRule="auto"/>
        <w:ind w:left="284"/>
        <w:jc w:val="both"/>
        <w:rPr>
          <w:rFonts w:ascii="Arial" w:hAnsi="Arial" w:cs="Arial"/>
        </w:rPr>
      </w:pPr>
      <w:r w:rsidRPr="00C436B7">
        <w:rPr>
          <w:rFonts w:ascii="Arial" w:hAnsi="Arial" w:cs="Arial"/>
        </w:rPr>
        <w:t xml:space="preserve">2-. </w:t>
      </w:r>
      <w:r>
        <w:rPr>
          <w:rFonts w:ascii="Arial" w:hAnsi="Arial" w:cs="Arial"/>
        </w:rPr>
        <w:t>Obligaciones por servicios de tracto sucesivo, de carácter mensual o periódico.</w:t>
      </w:r>
    </w:p>
    <w:p w:rsidR="00C436B7" w:rsidRDefault="00C436B7" w:rsidP="00C436B7">
      <w:pPr>
        <w:pStyle w:val="Prrafodelista"/>
        <w:spacing w:after="0" w:line="240" w:lineRule="auto"/>
        <w:ind w:left="284"/>
        <w:jc w:val="both"/>
        <w:rPr>
          <w:rFonts w:ascii="Arial" w:hAnsi="Arial" w:cs="Arial"/>
        </w:rPr>
      </w:pPr>
      <w:r>
        <w:rPr>
          <w:rFonts w:ascii="Arial" w:hAnsi="Arial" w:cs="Arial"/>
        </w:rPr>
        <w:t>3-. Obligaciones iniciando por la cuota de la más antigua, a la más reciente.</w:t>
      </w:r>
    </w:p>
    <w:p w:rsidR="00006510" w:rsidRDefault="00006510" w:rsidP="00C436B7">
      <w:pPr>
        <w:pStyle w:val="Prrafodelista"/>
        <w:spacing w:after="0" w:line="240" w:lineRule="auto"/>
        <w:ind w:left="284"/>
        <w:jc w:val="both"/>
        <w:rPr>
          <w:rFonts w:ascii="Arial" w:hAnsi="Arial" w:cs="Arial"/>
        </w:rPr>
      </w:pPr>
    </w:p>
    <w:p w:rsidR="00971FE7" w:rsidRDefault="00971FE7" w:rsidP="00971FE7">
      <w:pPr>
        <w:pStyle w:val="Prrafodelista"/>
        <w:spacing w:after="0" w:line="240" w:lineRule="auto"/>
        <w:ind w:left="0"/>
        <w:jc w:val="center"/>
        <w:rPr>
          <w:rFonts w:ascii="Arial" w:hAnsi="Arial" w:cs="Arial"/>
          <w:b/>
          <w:bCs/>
        </w:rPr>
      </w:pPr>
      <w:r>
        <w:rPr>
          <w:rFonts w:ascii="Arial" w:hAnsi="Arial" w:cs="Arial"/>
          <w:b/>
          <w:bCs/>
        </w:rPr>
        <w:t>CAPITULO V</w:t>
      </w:r>
    </w:p>
    <w:p w:rsidR="00971FE7" w:rsidRDefault="00971FE7" w:rsidP="00006510">
      <w:pPr>
        <w:pStyle w:val="Ttulo3"/>
        <w:ind w:left="-360" w:right="-856"/>
        <w:rPr>
          <w:b/>
        </w:rPr>
      </w:pPr>
    </w:p>
    <w:p w:rsidR="00006510" w:rsidRPr="00971FE7" w:rsidRDefault="00006510" w:rsidP="00006510">
      <w:pPr>
        <w:pStyle w:val="Ttulo3"/>
        <w:ind w:left="-360" w:right="-856"/>
        <w:rPr>
          <w:rFonts w:ascii="Arial" w:eastAsia="Calibri" w:hAnsi="Arial" w:cs="Arial"/>
          <w:bCs w:val="0"/>
          <w:sz w:val="22"/>
          <w:szCs w:val="22"/>
          <w:lang w:eastAsia="en-US"/>
        </w:rPr>
      </w:pPr>
      <w:r w:rsidRPr="00971FE7">
        <w:rPr>
          <w:rFonts w:ascii="Arial" w:eastAsia="Calibri" w:hAnsi="Arial" w:cs="Arial"/>
          <w:bCs w:val="0"/>
          <w:sz w:val="22"/>
          <w:szCs w:val="22"/>
          <w:lang w:eastAsia="en-US"/>
        </w:rPr>
        <w:t>VIGENCIA</w:t>
      </w:r>
    </w:p>
    <w:p w:rsidR="003A396E" w:rsidRDefault="00971FE7" w:rsidP="00006510">
      <w:pPr>
        <w:ind w:left="-360" w:right="-856"/>
        <w:rPr>
          <w:rFonts w:ascii="Arial" w:hAnsi="Arial" w:cs="Arial"/>
        </w:rPr>
      </w:pPr>
      <w:r>
        <w:rPr>
          <w:rFonts w:ascii="Arial" w:hAnsi="Arial" w:cs="Arial"/>
        </w:rPr>
        <w:t>Las presentes políticas rigen</w:t>
      </w:r>
      <w:r w:rsidR="00006510" w:rsidRPr="00971FE7">
        <w:rPr>
          <w:rFonts w:ascii="Arial" w:hAnsi="Arial" w:cs="Arial"/>
        </w:rPr>
        <w:t xml:space="preserve"> a partir del 1 de </w:t>
      </w:r>
      <w:r>
        <w:rPr>
          <w:rFonts w:ascii="Arial" w:hAnsi="Arial" w:cs="Arial"/>
        </w:rPr>
        <w:t>Enero</w:t>
      </w:r>
      <w:r w:rsidR="00006510" w:rsidRPr="00971FE7">
        <w:rPr>
          <w:rFonts w:ascii="Arial" w:hAnsi="Arial" w:cs="Arial"/>
        </w:rPr>
        <w:t xml:space="preserve"> de 201</w:t>
      </w:r>
      <w:r>
        <w:rPr>
          <w:rFonts w:ascii="Arial" w:hAnsi="Arial" w:cs="Arial"/>
        </w:rPr>
        <w:t>2</w:t>
      </w:r>
      <w:r w:rsidR="003A396E">
        <w:rPr>
          <w:rFonts w:ascii="Arial" w:hAnsi="Arial" w:cs="Arial"/>
        </w:rPr>
        <w:t xml:space="preserve">, dan lineamientos y directrices para la administración de la cartera, y tendrán aplicación para los créditos nuevos y los actuales, previa la notificación a los asociados y su publicación en </w:t>
      </w:r>
      <w:r w:rsidR="00262A46">
        <w:rPr>
          <w:rFonts w:ascii="Arial" w:hAnsi="Arial" w:cs="Arial"/>
        </w:rPr>
        <w:t xml:space="preserve">la Web y en </w:t>
      </w:r>
      <w:r w:rsidR="003A396E">
        <w:rPr>
          <w:rFonts w:ascii="Arial" w:hAnsi="Arial" w:cs="Arial"/>
        </w:rPr>
        <w:t>lugar público en las oficinas de Fesac.</w:t>
      </w:r>
    </w:p>
    <w:p w:rsidR="00006510" w:rsidRPr="00971FE7" w:rsidRDefault="00006510" w:rsidP="00006510">
      <w:pPr>
        <w:ind w:left="-360" w:right="-856"/>
        <w:rPr>
          <w:rFonts w:ascii="Arial" w:hAnsi="Arial" w:cs="Arial"/>
        </w:rPr>
      </w:pPr>
      <w:r w:rsidRPr="00971FE7">
        <w:rPr>
          <w:rFonts w:ascii="Arial" w:hAnsi="Arial" w:cs="Arial"/>
        </w:rPr>
        <w:t xml:space="preserve">Dado en  Bogotá D. C. el  </w:t>
      </w:r>
      <w:r w:rsidR="00971FE7" w:rsidRPr="00971FE7">
        <w:rPr>
          <w:rFonts w:ascii="Arial" w:hAnsi="Arial" w:cs="Arial"/>
        </w:rPr>
        <w:t>11</w:t>
      </w:r>
      <w:r w:rsidRPr="00971FE7">
        <w:rPr>
          <w:rFonts w:ascii="Arial" w:hAnsi="Arial" w:cs="Arial"/>
        </w:rPr>
        <w:t xml:space="preserve"> del mes de </w:t>
      </w:r>
      <w:r w:rsidR="00971FE7" w:rsidRPr="00971FE7">
        <w:rPr>
          <w:rFonts w:ascii="Arial" w:hAnsi="Arial" w:cs="Arial"/>
        </w:rPr>
        <w:t xml:space="preserve">Enero </w:t>
      </w:r>
      <w:r w:rsidRPr="00971FE7">
        <w:rPr>
          <w:rFonts w:ascii="Arial" w:hAnsi="Arial" w:cs="Arial"/>
        </w:rPr>
        <w:t>de 201</w:t>
      </w:r>
      <w:r w:rsidR="00971FE7" w:rsidRPr="00971FE7">
        <w:rPr>
          <w:rFonts w:ascii="Arial" w:hAnsi="Arial" w:cs="Arial"/>
        </w:rPr>
        <w:t>2</w:t>
      </w:r>
    </w:p>
    <w:p w:rsidR="00006510" w:rsidRPr="005B3D49" w:rsidRDefault="00006510" w:rsidP="00006510">
      <w:pPr>
        <w:ind w:left="-360" w:right="-856"/>
        <w:rPr>
          <w:b/>
        </w:rPr>
      </w:pPr>
    </w:p>
    <w:p w:rsidR="00006510" w:rsidRDefault="00006510" w:rsidP="00006510">
      <w:pPr>
        <w:ind w:left="-360" w:right="-856"/>
        <w:rPr>
          <w:b/>
        </w:rPr>
      </w:pPr>
      <w:r w:rsidRPr="005B3D49">
        <w:rPr>
          <w:b/>
        </w:rPr>
        <w:tab/>
      </w:r>
    </w:p>
    <w:p w:rsidR="00006510" w:rsidRDefault="00006510" w:rsidP="00006510">
      <w:pPr>
        <w:ind w:left="-360" w:right="-856"/>
        <w:rPr>
          <w:b/>
        </w:rPr>
      </w:pPr>
    </w:p>
    <w:p w:rsidR="00006510" w:rsidRDefault="00006510" w:rsidP="00006510">
      <w:pPr>
        <w:spacing w:after="0"/>
        <w:ind w:left="-360" w:right="-856"/>
        <w:rPr>
          <w:b/>
        </w:rPr>
      </w:pPr>
    </w:p>
    <w:p w:rsidR="00006510" w:rsidRDefault="00006510" w:rsidP="00006510">
      <w:pPr>
        <w:spacing w:after="0"/>
        <w:ind w:left="-360" w:right="-856"/>
        <w:rPr>
          <w:b/>
        </w:rPr>
      </w:pPr>
    </w:p>
    <w:p w:rsidR="00006510" w:rsidRPr="005B3D49" w:rsidRDefault="00006510" w:rsidP="00006510">
      <w:pPr>
        <w:spacing w:after="0"/>
        <w:ind w:left="-360" w:right="-856"/>
        <w:rPr>
          <w:b/>
        </w:rPr>
      </w:pPr>
    </w:p>
    <w:p w:rsidR="00006510" w:rsidRDefault="00006510" w:rsidP="00006510">
      <w:pPr>
        <w:spacing w:after="0"/>
        <w:ind w:left="-426" w:right="-856"/>
      </w:pPr>
      <w:r w:rsidRPr="008C5C08">
        <w:t>JORGE E. ROBAYO OROZCO.</w:t>
      </w:r>
      <w:r w:rsidRPr="008C5C08">
        <w:tab/>
      </w:r>
      <w:r w:rsidRPr="008C5C08">
        <w:tab/>
      </w:r>
      <w:r w:rsidRPr="008C5C08">
        <w:tab/>
      </w:r>
      <w:r w:rsidRPr="008C5C08">
        <w:tab/>
      </w:r>
      <w:r>
        <w:tab/>
        <w:t>FRANCISCO JAVIER HERREÑO HERRERA</w:t>
      </w:r>
    </w:p>
    <w:p w:rsidR="00006510" w:rsidRPr="005B3D49" w:rsidRDefault="00006510" w:rsidP="00006510">
      <w:pPr>
        <w:spacing w:after="0"/>
        <w:ind w:left="-426" w:right="-856"/>
      </w:pPr>
      <w:r>
        <w:rPr>
          <w:b/>
        </w:rPr>
        <w:t xml:space="preserve">Presidente </w:t>
      </w:r>
      <w:r w:rsidRPr="008C5C08">
        <w:rPr>
          <w:b/>
        </w:rPr>
        <w:t>Junta Directiva</w:t>
      </w:r>
      <w:r w:rsidRPr="008C5C08">
        <w:rPr>
          <w:b/>
        </w:rPr>
        <w:tab/>
      </w:r>
      <w:r w:rsidRPr="008C5C08">
        <w:rPr>
          <w:b/>
        </w:rPr>
        <w:tab/>
      </w:r>
      <w:r w:rsidRPr="008C5C08">
        <w:rPr>
          <w:b/>
        </w:rPr>
        <w:tab/>
      </w:r>
      <w:r w:rsidRPr="008C5C08">
        <w:rPr>
          <w:b/>
        </w:rPr>
        <w:tab/>
      </w:r>
      <w:r w:rsidRPr="008C5C08">
        <w:rPr>
          <w:b/>
        </w:rPr>
        <w:tab/>
        <w:t>Secretario</w:t>
      </w:r>
      <w:r>
        <w:rPr>
          <w:b/>
        </w:rPr>
        <w:t xml:space="preserve"> </w:t>
      </w:r>
      <w:r w:rsidRPr="008C5C08">
        <w:rPr>
          <w:b/>
        </w:rPr>
        <w:t>Junta Directiva</w:t>
      </w:r>
    </w:p>
    <w:p w:rsidR="00006510" w:rsidRPr="00C436B7" w:rsidRDefault="00006510" w:rsidP="00006510">
      <w:pPr>
        <w:pStyle w:val="Prrafodelista"/>
        <w:spacing w:after="0" w:line="240" w:lineRule="auto"/>
        <w:ind w:left="0"/>
        <w:jc w:val="both"/>
        <w:rPr>
          <w:rFonts w:ascii="Arial" w:hAnsi="Arial" w:cs="Arial"/>
        </w:rPr>
      </w:pPr>
    </w:p>
    <w:sectPr w:rsidR="00006510" w:rsidRPr="00C436B7" w:rsidSect="006E3832">
      <w:headerReference w:type="default" r:id="rId8"/>
      <w:pgSz w:w="11906" w:h="16838"/>
      <w:pgMar w:top="212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4F" w:rsidRDefault="00C4254F" w:rsidP="002D7FD8">
      <w:pPr>
        <w:spacing w:after="0" w:line="240" w:lineRule="auto"/>
      </w:pPr>
      <w:r>
        <w:separator/>
      </w:r>
    </w:p>
  </w:endnote>
  <w:endnote w:type="continuationSeparator" w:id="0">
    <w:p w:rsidR="00C4254F" w:rsidRDefault="00C4254F" w:rsidP="002D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4F" w:rsidRDefault="00C4254F" w:rsidP="002D7FD8">
      <w:pPr>
        <w:spacing w:after="0" w:line="240" w:lineRule="auto"/>
      </w:pPr>
      <w:r>
        <w:separator/>
      </w:r>
    </w:p>
  </w:footnote>
  <w:footnote w:type="continuationSeparator" w:id="0">
    <w:p w:rsidR="00C4254F" w:rsidRDefault="00C4254F" w:rsidP="002D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4F" w:rsidRDefault="00C4254F" w:rsidP="002D7FD8">
    <w:pPr>
      <w:spacing w:after="0"/>
      <w:ind w:firstLine="2"/>
      <w:jc w:val="both"/>
      <w:rPr>
        <w:rFonts w:ascii="Arial" w:hAnsi="Arial" w:cs="Arial"/>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23.05pt;height:43.5pt;visibility:visible">
          <v:imagedata r:id="rId1" o:title=""/>
        </v:shape>
      </w:pict>
    </w:r>
    <w:r w:rsidRPr="002D7FD8">
      <w:rPr>
        <w:rFonts w:ascii="Arial" w:hAnsi="Arial" w:cs="Arial"/>
        <w:b/>
        <w:bCs/>
      </w:rPr>
      <w:t xml:space="preserve"> </w:t>
    </w:r>
  </w:p>
  <w:p w:rsidR="00C4254F" w:rsidRDefault="00C4254F" w:rsidP="00CA7793">
    <w:pPr>
      <w:spacing w:after="0"/>
      <w:ind w:firstLine="2"/>
      <w:rPr>
        <w:rFonts w:ascii="Arial" w:hAnsi="Arial" w:cs="Arial"/>
        <w:b/>
        <w:bCs/>
      </w:rPr>
    </w:pPr>
  </w:p>
  <w:p w:rsidR="00C4254F" w:rsidRDefault="00C4254F" w:rsidP="007D1A7A">
    <w:pPr>
      <w:spacing w:after="0"/>
      <w:ind w:firstLine="2"/>
      <w:jc w:val="center"/>
      <w:rPr>
        <w:rFonts w:ascii="Arial" w:hAnsi="Arial" w:cs="Arial"/>
        <w:b/>
        <w:bCs/>
      </w:rPr>
    </w:pPr>
    <w:r>
      <w:rPr>
        <w:rFonts w:ascii="Arial" w:hAnsi="Arial" w:cs="Arial"/>
        <w:b/>
        <w:bCs/>
      </w:rPr>
      <w:t xml:space="preserve">POLITICAS DE </w:t>
    </w:r>
    <w:r w:rsidRPr="00347E53">
      <w:rPr>
        <w:rFonts w:ascii="Arial" w:hAnsi="Arial" w:cs="Arial"/>
        <w:b/>
        <w:bCs/>
      </w:rPr>
      <w:t xml:space="preserve">MANEJO DE CARTERA </w:t>
    </w:r>
    <w:r>
      <w:rPr>
        <w:rFonts w:ascii="Arial" w:hAnsi="Arial" w:cs="Arial"/>
        <w:b/>
        <w:bCs/>
      </w:rPr>
      <w:t>CON</w:t>
    </w:r>
    <w:r w:rsidRPr="00347E53">
      <w:rPr>
        <w:rFonts w:ascii="Arial" w:hAnsi="Arial" w:cs="Arial"/>
        <w:b/>
        <w:bCs/>
      </w:rPr>
      <w:t xml:space="preserve"> EXASOCIADOS</w:t>
    </w:r>
  </w:p>
  <w:p w:rsidR="00C4254F" w:rsidRDefault="00C4254F" w:rsidP="007D1A7A">
    <w:pPr>
      <w:spacing w:after="0"/>
      <w:ind w:firstLine="2"/>
      <w:jc w:val="center"/>
      <w:rPr>
        <w:rFonts w:ascii="Arial" w:hAnsi="Arial" w:cs="Arial"/>
        <w:b/>
        <w:bCs/>
      </w:rPr>
    </w:pPr>
    <w:r>
      <w:rPr>
        <w:rFonts w:ascii="Arial" w:hAnsi="Arial" w:cs="Arial"/>
        <w:b/>
        <w:bCs/>
      </w:rPr>
      <w:t>ACUERDO 001 DE 2012</w:t>
    </w:r>
  </w:p>
  <w:p w:rsidR="00C4254F" w:rsidRDefault="00C4254F" w:rsidP="002D7FD8">
    <w:pPr>
      <w:spacing w:after="0" w:line="240" w:lineRule="auto"/>
      <w:ind w:firstLine="2"/>
      <w:jc w:val="right"/>
      <w:rPr>
        <w:rFonts w:ascii="Arial" w:hAnsi="Arial" w:cs="Arial"/>
        <w:sz w:val="12"/>
        <w:szCs w:val="12"/>
      </w:rPr>
    </w:pPr>
  </w:p>
  <w:p w:rsidR="00C4254F" w:rsidRPr="002D7FD8" w:rsidRDefault="00C4254F" w:rsidP="002D7FD8">
    <w:pPr>
      <w:spacing w:after="0" w:line="240" w:lineRule="auto"/>
      <w:ind w:firstLine="2"/>
      <w:jc w:val="right"/>
      <w:rPr>
        <w:rFonts w:ascii="Arial" w:hAnsi="Arial" w:cs="Arial"/>
        <w:sz w:val="12"/>
        <w:szCs w:val="12"/>
      </w:rPr>
    </w:pPr>
    <w:r w:rsidRPr="002D7FD8">
      <w:rPr>
        <w:rFonts w:ascii="Arial" w:hAnsi="Arial" w:cs="Arial"/>
        <w:sz w:val="12"/>
        <w:szCs w:val="12"/>
      </w:rPr>
      <w:t xml:space="preserve">VERSION 1.0 </w:t>
    </w:r>
    <w:r>
      <w:rPr>
        <w:rFonts w:ascii="Arial" w:hAnsi="Arial" w:cs="Arial"/>
        <w:sz w:val="12"/>
        <w:szCs w:val="12"/>
      </w:rPr>
      <w:t>ENERO 2012</w:t>
    </w:r>
  </w:p>
  <w:p w:rsidR="00C4254F" w:rsidRDefault="00C4254F" w:rsidP="002D7F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E7AF0"/>
    <w:lvl w:ilvl="0">
      <w:start w:val="1"/>
      <w:numFmt w:val="decimal"/>
      <w:lvlText w:val="%1."/>
      <w:lvlJc w:val="left"/>
      <w:pPr>
        <w:tabs>
          <w:tab w:val="num" w:pos="1492"/>
        </w:tabs>
        <w:ind w:left="1492" w:hanging="360"/>
      </w:pPr>
    </w:lvl>
  </w:abstractNum>
  <w:abstractNum w:abstractNumId="1">
    <w:nsid w:val="FFFFFF7D"/>
    <w:multiLevelType w:val="singleLevel"/>
    <w:tmpl w:val="919A2D98"/>
    <w:lvl w:ilvl="0">
      <w:start w:val="1"/>
      <w:numFmt w:val="decimal"/>
      <w:lvlText w:val="%1."/>
      <w:lvlJc w:val="left"/>
      <w:pPr>
        <w:tabs>
          <w:tab w:val="num" w:pos="1209"/>
        </w:tabs>
        <w:ind w:left="1209" w:hanging="360"/>
      </w:pPr>
    </w:lvl>
  </w:abstractNum>
  <w:abstractNum w:abstractNumId="2">
    <w:nsid w:val="FFFFFF7E"/>
    <w:multiLevelType w:val="singleLevel"/>
    <w:tmpl w:val="229032D6"/>
    <w:lvl w:ilvl="0">
      <w:start w:val="1"/>
      <w:numFmt w:val="decimal"/>
      <w:lvlText w:val="%1."/>
      <w:lvlJc w:val="left"/>
      <w:pPr>
        <w:tabs>
          <w:tab w:val="num" w:pos="926"/>
        </w:tabs>
        <w:ind w:left="926" w:hanging="360"/>
      </w:pPr>
    </w:lvl>
  </w:abstractNum>
  <w:abstractNum w:abstractNumId="3">
    <w:nsid w:val="FFFFFF7F"/>
    <w:multiLevelType w:val="singleLevel"/>
    <w:tmpl w:val="87289630"/>
    <w:lvl w:ilvl="0">
      <w:start w:val="1"/>
      <w:numFmt w:val="decimal"/>
      <w:lvlText w:val="%1."/>
      <w:lvlJc w:val="left"/>
      <w:pPr>
        <w:tabs>
          <w:tab w:val="num" w:pos="643"/>
        </w:tabs>
        <w:ind w:left="643" w:hanging="360"/>
      </w:pPr>
    </w:lvl>
  </w:abstractNum>
  <w:abstractNum w:abstractNumId="4">
    <w:nsid w:val="FFFFFF80"/>
    <w:multiLevelType w:val="singleLevel"/>
    <w:tmpl w:val="DB3E64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F60B6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00F1A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5D4FA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2C023E6"/>
    <w:lvl w:ilvl="0">
      <w:start w:val="1"/>
      <w:numFmt w:val="decimal"/>
      <w:lvlText w:val="%1."/>
      <w:lvlJc w:val="left"/>
      <w:pPr>
        <w:tabs>
          <w:tab w:val="num" w:pos="360"/>
        </w:tabs>
        <w:ind w:left="360" w:hanging="360"/>
      </w:pPr>
    </w:lvl>
  </w:abstractNum>
  <w:abstractNum w:abstractNumId="9">
    <w:nsid w:val="FFFFFF89"/>
    <w:multiLevelType w:val="singleLevel"/>
    <w:tmpl w:val="B374EDF2"/>
    <w:lvl w:ilvl="0">
      <w:start w:val="1"/>
      <w:numFmt w:val="bullet"/>
      <w:lvlText w:val=""/>
      <w:lvlJc w:val="left"/>
      <w:pPr>
        <w:tabs>
          <w:tab w:val="num" w:pos="360"/>
        </w:tabs>
        <w:ind w:left="360" w:hanging="360"/>
      </w:pPr>
      <w:rPr>
        <w:rFonts w:ascii="Symbol" w:hAnsi="Symbol" w:cs="Symbol" w:hint="default"/>
      </w:rPr>
    </w:lvl>
  </w:abstractNum>
  <w:abstractNum w:abstractNumId="10">
    <w:nsid w:val="034525AD"/>
    <w:multiLevelType w:val="hybridMultilevel"/>
    <w:tmpl w:val="83140A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755C5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800236"/>
    <w:multiLevelType w:val="hybridMultilevel"/>
    <w:tmpl w:val="001218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F345DE4"/>
    <w:multiLevelType w:val="hybridMultilevel"/>
    <w:tmpl w:val="E938C5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04D064F"/>
    <w:multiLevelType w:val="hybridMultilevel"/>
    <w:tmpl w:val="97CAAA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3BA7E49"/>
    <w:multiLevelType w:val="hybridMultilevel"/>
    <w:tmpl w:val="F5CC5AF4"/>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6">
    <w:nsid w:val="19476A53"/>
    <w:multiLevelType w:val="hybridMultilevel"/>
    <w:tmpl w:val="A1B87CDC"/>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7">
    <w:nsid w:val="194B76A6"/>
    <w:multiLevelType w:val="hybridMultilevel"/>
    <w:tmpl w:val="235611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B985118"/>
    <w:multiLevelType w:val="hybridMultilevel"/>
    <w:tmpl w:val="A416697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9">
    <w:nsid w:val="1FDE2D2B"/>
    <w:multiLevelType w:val="hybridMultilevel"/>
    <w:tmpl w:val="8BA82080"/>
    <w:lvl w:ilvl="0" w:tplc="0C0A0001">
      <w:start w:val="1"/>
      <w:numFmt w:val="bullet"/>
      <w:lvlText w:val=""/>
      <w:lvlJc w:val="left"/>
      <w:pPr>
        <w:tabs>
          <w:tab w:val="num" w:pos="720"/>
        </w:tabs>
        <w:ind w:left="720" w:hanging="360"/>
      </w:pPr>
      <w:rPr>
        <w:rFonts w:ascii="Symbol" w:hAnsi="Symbol" w:cs="Symbol" w:hint="default"/>
      </w:rPr>
    </w:lvl>
    <w:lvl w:ilvl="1" w:tplc="363AC85C">
      <w:start w:val="1"/>
      <w:numFmt w:val="bullet"/>
      <w:lvlText w:val="-"/>
      <w:lvlJc w:val="left"/>
      <w:pPr>
        <w:tabs>
          <w:tab w:val="num" w:pos="1440"/>
        </w:tabs>
        <w:ind w:left="1440" w:hanging="360"/>
      </w:pPr>
      <w:rPr>
        <w:rFonts w:ascii="Arial" w:eastAsia="Times New Roman" w:hAnsi="Arial" w:hint="default"/>
        <w:b/>
        <w:bCs/>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5C831D5"/>
    <w:multiLevelType w:val="hybridMultilevel"/>
    <w:tmpl w:val="A54E3DF8"/>
    <w:lvl w:ilvl="0" w:tplc="A54CD8D0">
      <w:start w:val="1"/>
      <w:numFmt w:val="decimal"/>
      <w:lvlText w:val="%1."/>
      <w:lvlJc w:val="left"/>
      <w:pPr>
        <w:ind w:left="36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232DC9"/>
    <w:multiLevelType w:val="hybridMultilevel"/>
    <w:tmpl w:val="47ACEA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E6F2020"/>
    <w:multiLevelType w:val="hybridMultilevel"/>
    <w:tmpl w:val="21A64F28"/>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3">
    <w:nsid w:val="3080606E"/>
    <w:multiLevelType w:val="hybridMultilevel"/>
    <w:tmpl w:val="5E8A2708"/>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3B022D8"/>
    <w:multiLevelType w:val="hybridMultilevel"/>
    <w:tmpl w:val="D64E00B8"/>
    <w:lvl w:ilvl="0" w:tplc="0C0A0001">
      <w:start w:val="1"/>
      <w:numFmt w:val="bullet"/>
      <w:lvlText w:val=""/>
      <w:lvlJc w:val="left"/>
      <w:pPr>
        <w:ind w:left="1680" w:hanging="360"/>
      </w:pPr>
      <w:rPr>
        <w:rFonts w:ascii="Symbol" w:hAnsi="Symbol" w:cs="Symbol"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cs="Wingdings" w:hint="default"/>
      </w:rPr>
    </w:lvl>
    <w:lvl w:ilvl="3" w:tplc="0C0A0001" w:tentative="1">
      <w:start w:val="1"/>
      <w:numFmt w:val="bullet"/>
      <w:lvlText w:val=""/>
      <w:lvlJc w:val="left"/>
      <w:pPr>
        <w:ind w:left="3840" w:hanging="360"/>
      </w:pPr>
      <w:rPr>
        <w:rFonts w:ascii="Symbol" w:hAnsi="Symbol" w:cs="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cs="Wingdings" w:hint="default"/>
      </w:rPr>
    </w:lvl>
    <w:lvl w:ilvl="6" w:tplc="0C0A0001" w:tentative="1">
      <w:start w:val="1"/>
      <w:numFmt w:val="bullet"/>
      <w:lvlText w:val=""/>
      <w:lvlJc w:val="left"/>
      <w:pPr>
        <w:ind w:left="6000" w:hanging="360"/>
      </w:pPr>
      <w:rPr>
        <w:rFonts w:ascii="Symbol" w:hAnsi="Symbol" w:cs="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cs="Wingdings" w:hint="default"/>
      </w:rPr>
    </w:lvl>
  </w:abstractNum>
  <w:abstractNum w:abstractNumId="25">
    <w:nsid w:val="3C4D05AD"/>
    <w:multiLevelType w:val="hybridMultilevel"/>
    <w:tmpl w:val="57442EF6"/>
    <w:lvl w:ilvl="0" w:tplc="0C0A0001">
      <w:start w:val="1"/>
      <w:numFmt w:val="bullet"/>
      <w:lvlText w:val=""/>
      <w:lvlJc w:val="left"/>
      <w:pPr>
        <w:ind w:left="1080" w:hanging="360"/>
      </w:pPr>
      <w:rPr>
        <w:rFonts w:ascii="Symbol" w:hAnsi="Symbol" w:cs="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26">
    <w:nsid w:val="45F876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293B08"/>
    <w:multiLevelType w:val="hybridMultilevel"/>
    <w:tmpl w:val="199A98BC"/>
    <w:lvl w:ilvl="0" w:tplc="2E28305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6D44B5"/>
    <w:multiLevelType w:val="hybridMultilevel"/>
    <w:tmpl w:val="DE6EDBE2"/>
    <w:lvl w:ilvl="0" w:tplc="FAA4FF8C">
      <w:start w:val="1"/>
      <w:numFmt w:val="decimal"/>
      <w:lvlText w:val="%1."/>
      <w:lvlJc w:val="left"/>
      <w:pPr>
        <w:ind w:left="360" w:hanging="360"/>
      </w:pPr>
      <w:rPr>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F601DED"/>
    <w:multiLevelType w:val="multilevel"/>
    <w:tmpl w:val="57ACC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36A372E"/>
    <w:multiLevelType w:val="hybridMultilevel"/>
    <w:tmpl w:val="B6521A2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4FA2169"/>
    <w:multiLevelType w:val="hybridMultilevel"/>
    <w:tmpl w:val="F7122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4C23EB"/>
    <w:multiLevelType w:val="hybridMultilevel"/>
    <w:tmpl w:val="334EBA98"/>
    <w:lvl w:ilvl="0" w:tplc="C2CCB5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981EB4"/>
    <w:multiLevelType w:val="hybridMultilevel"/>
    <w:tmpl w:val="14BE0DF2"/>
    <w:lvl w:ilvl="0" w:tplc="2E28305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158124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7C5A1C"/>
    <w:multiLevelType w:val="hybridMultilevel"/>
    <w:tmpl w:val="95D8FD6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6">
    <w:nsid w:val="7BF423E4"/>
    <w:multiLevelType w:val="hybridMultilevel"/>
    <w:tmpl w:val="93B62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8"/>
  </w:num>
  <w:num w:numId="3">
    <w:abstractNumId w:val="36"/>
  </w:num>
  <w:num w:numId="4">
    <w:abstractNumId w:val="25"/>
  </w:num>
  <w:num w:numId="5">
    <w:abstractNumId w:val="24"/>
  </w:num>
  <w:num w:numId="6">
    <w:abstractNumId w:val="18"/>
  </w:num>
  <w:num w:numId="7">
    <w:abstractNumId w:val="35"/>
  </w:num>
  <w:num w:numId="8">
    <w:abstractNumId w:val="14"/>
  </w:num>
  <w:num w:numId="9">
    <w:abstractNumId w:val="10"/>
  </w:num>
  <w:num w:numId="10">
    <w:abstractNumId w:val="21"/>
  </w:num>
  <w:num w:numId="11">
    <w:abstractNumId w:val="20"/>
  </w:num>
  <w:num w:numId="12">
    <w:abstractNumId w:val="22"/>
  </w:num>
  <w:num w:numId="13">
    <w:abstractNumId w:val="31"/>
  </w:num>
  <w:num w:numId="14">
    <w:abstractNumId w:val="23"/>
  </w:num>
  <w:num w:numId="15">
    <w:abstractNumId w:val="16"/>
  </w:num>
  <w:num w:numId="16">
    <w:abstractNumId w:val="15"/>
  </w:num>
  <w:num w:numId="17">
    <w:abstractNumId w:val="12"/>
  </w:num>
  <w:num w:numId="18">
    <w:abstractNumId w:val="34"/>
  </w:num>
  <w:num w:numId="19">
    <w:abstractNumId w:val="19"/>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17"/>
  </w:num>
  <w:num w:numId="32">
    <w:abstractNumId w:val="11"/>
  </w:num>
  <w:num w:numId="33">
    <w:abstractNumId w:val="26"/>
  </w:num>
  <w:num w:numId="34">
    <w:abstractNumId w:val="29"/>
  </w:num>
  <w:num w:numId="35">
    <w:abstractNumId w:val="27"/>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414"/>
    <w:rsid w:val="00006510"/>
    <w:rsid w:val="00023469"/>
    <w:rsid w:val="00026870"/>
    <w:rsid w:val="00030EAA"/>
    <w:rsid w:val="00036A13"/>
    <w:rsid w:val="00053DB0"/>
    <w:rsid w:val="00056C54"/>
    <w:rsid w:val="00062667"/>
    <w:rsid w:val="000665FD"/>
    <w:rsid w:val="000B0165"/>
    <w:rsid w:val="000D745A"/>
    <w:rsid w:val="000E747B"/>
    <w:rsid w:val="000F224F"/>
    <w:rsid w:val="000F7BAB"/>
    <w:rsid w:val="00133324"/>
    <w:rsid w:val="001619D2"/>
    <w:rsid w:val="00164E0C"/>
    <w:rsid w:val="00187D28"/>
    <w:rsid w:val="00197769"/>
    <w:rsid w:val="00197864"/>
    <w:rsid w:val="001E5BC8"/>
    <w:rsid w:val="001E7776"/>
    <w:rsid w:val="001F0038"/>
    <w:rsid w:val="0020403C"/>
    <w:rsid w:val="00213D02"/>
    <w:rsid w:val="0023376D"/>
    <w:rsid w:val="00237500"/>
    <w:rsid w:val="00262A46"/>
    <w:rsid w:val="0028104D"/>
    <w:rsid w:val="00281E37"/>
    <w:rsid w:val="00282AD5"/>
    <w:rsid w:val="002C01E1"/>
    <w:rsid w:val="002C4C1E"/>
    <w:rsid w:val="002D4469"/>
    <w:rsid w:val="002D7FD8"/>
    <w:rsid w:val="002E410D"/>
    <w:rsid w:val="002F004D"/>
    <w:rsid w:val="00312BC6"/>
    <w:rsid w:val="003203F8"/>
    <w:rsid w:val="00321837"/>
    <w:rsid w:val="00330B8D"/>
    <w:rsid w:val="0033157C"/>
    <w:rsid w:val="00344C34"/>
    <w:rsid w:val="00347E53"/>
    <w:rsid w:val="003556E7"/>
    <w:rsid w:val="00383B2D"/>
    <w:rsid w:val="00384163"/>
    <w:rsid w:val="00396CB3"/>
    <w:rsid w:val="003A2F38"/>
    <w:rsid w:val="003A396E"/>
    <w:rsid w:val="003B6CF7"/>
    <w:rsid w:val="003C096D"/>
    <w:rsid w:val="003C23D4"/>
    <w:rsid w:val="00423D72"/>
    <w:rsid w:val="004261FE"/>
    <w:rsid w:val="0043054B"/>
    <w:rsid w:val="004473B4"/>
    <w:rsid w:val="0045628B"/>
    <w:rsid w:val="004645D2"/>
    <w:rsid w:val="004838FA"/>
    <w:rsid w:val="00491298"/>
    <w:rsid w:val="004945A5"/>
    <w:rsid w:val="004A0E45"/>
    <w:rsid w:val="004A5F51"/>
    <w:rsid w:val="004C46D1"/>
    <w:rsid w:val="004E2230"/>
    <w:rsid w:val="004E688C"/>
    <w:rsid w:val="005075EF"/>
    <w:rsid w:val="005103F3"/>
    <w:rsid w:val="0053344B"/>
    <w:rsid w:val="005365A5"/>
    <w:rsid w:val="00536A6F"/>
    <w:rsid w:val="00546E67"/>
    <w:rsid w:val="0057428C"/>
    <w:rsid w:val="005B086E"/>
    <w:rsid w:val="005C1D87"/>
    <w:rsid w:val="005C49ED"/>
    <w:rsid w:val="005D28F0"/>
    <w:rsid w:val="005D43EC"/>
    <w:rsid w:val="005D7C88"/>
    <w:rsid w:val="006110CD"/>
    <w:rsid w:val="00616D21"/>
    <w:rsid w:val="00623A11"/>
    <w:rsid w:val="00640AD8"/>
    <w:rsid w:val="00644310"/>
    <w:rsid w:val="00662EE2"/>
    <w:rsid w:val="006844FA"/>
    <w:rsid w:val="006C6387"/>
    <w:rsid w:val="006C6E66"/>
    <w:rsid w:val="006D7E76"/>
    <w:rsid w:val="006E3832"/>
    <w:rsid w:val="00713768"/>
    <w:rsid w:val="00726BD3"/>
    <w:rsid w:val="007331F8"/>
    <w:rsid w:val="00756585"/>
    <w:rsid w:val="007909C2"/>
    <w:rsid w:val="007A2D58"/>
    <w:rsid w:val="007A4A6F"/>
    <w:rsid w:val="007A5701"/>
    <w:rsid w:val="007B5A64"/>
    <w:rsid w:val="007C437C"/>
    <w:rsid w:val="007D1A7A"/>
    <w:rsid w:val="007D6A41"/>
    <w:rsid w:val="007E247F"/>
    <w:rsid w:val="007E24D1"/>
    <w:rsid w:val="008072AD"/>
    <w:rsid w:val="00816A1C"/>
    <w:rsid w:val="00823B4B"/>
    <w:rsid w:val="00826663"/>
    <w:rsid w:val="00830CD4"/>
    <w:rsid w:val="00833DCC"/>
    <w:rsid w:val="00843815"/>
    <w:rsid w:val="00844C17"/>
    <w:rsid w:val="0084515A"/>
    <w:rsid w:val="008A5231"/>
    <w:rsid w:val="008C0736"/>
    <w:rsid w:val="008C4BC6"/>
    <w:rsid w:val="008C726C"/>
    <w:rsid w:val="008E10FD"/>
    <w:rsid w:val="008E3D38"/>
    <w:rsid w:val="00903995"/>
    <w:rsid w:val="0091622D"/>
    <w:rsid w:val="00950DB2"/>
    <w:rsid w:val="009606A0"/>
    <w:rsid w:val="009669B9"/>
    <w:rsid w:val="00971FE7"/>
    <w:rsid w:val="009748CD"/>
    <w:rsid w:val="00991657"/>
    <w:rsid w:val="009C00A3"/>
    <w:rsid w:val="009E7F95"/>
    <w:rsid w:val="009F0344"/>
    <w:rsid w:val="009F17F2"/>
    <w:rsid w:val="009F5414"/>
    <w:rsid w:val="00A1136F"/>
    <w:rsid w:val="00A35684"/>
    <w:rsid w:val="00A648AC"/>
    <w:rsid w:val="00A759E3"/>
    <w:rsid w:val="00A877F9"/>
    <w:rsid w:val="00A93E84"/>
    <w:rsid w:val="00AA0E59"/>
    <w:rsid w:val="00AB38F2"/>
    <w:rsid w:val="00AB7D9A"/>
    <w:rsid w:val="00AE0EA9"/>
    <w:rsid w:val="00AE233A"/>
    <w:rsid w:val="00B145CD"/>
    <w:rsid w:val="00B16588"/>
    <w:rsid w:val="00B2135A"/>
    <w:rsid w:val="00B366D4"/>
    <w:rsid w:val="00B41CD3"/>
    <w:rsid w:val="00B43D62"/>
    <w:rsid w:val="00B506A8"/>
    <w:rsid w:val="00B51412"/>
    <w:rsid w:val="00B6518E"/>
    <w:rsid w:val="00B65F0C"/>
    <w:rsid w:val="00B702EE"/>
    <w:rsid w:val="00BB1120"/>
    <w:rsid w:val="00BC4FBA"/>
    <w:rsid w:val="00BF30FC"/>
    <w:rsid w:val="00BF6623"/>
    <w:rsid w:val="00C0211F"/>
    <w:rsid w:val="00C424B5"/>
    <w:rsid w:val="00C4254F"/>
    <w:rsid w:val="00C436B7"/>
    <w:rsid w:val="00C52F91"/>
    <w:rsid w:val="00CA1CC2"/>
    <w:rsid w:val="00CA5A4E"/>
    <w:rsid w:val="00CA7793"/>
    <w:rsid w:val="00CC1034"/>
    <w:rsid w:val="00CD3D8B"/>
    <w:rsid w:val="00D1431C"/>
    <w:rsid w:val="00D34867"/>
    <w:rsid w:val="00D3701B"/>
    <w:rsid w:val="00D429BC"/>
    <w:rsid w:val="00D44E93"/>
    <w:rsid w:val="00D46920"/>
    <w:rsid w:val="00D55D0D"/>
    <w:rsid w:val="00D65B0C"/>
    <w:rsid w:val="00D70AAA"/>
    <w:rsid w:val="00D90CB7"/>
    <w:rsid w:val="00DA0C28"/>
    <w:rsid w:val="00DA5E31"/>
    <w:rsid w:val="00DE0A39"/>
    <w:rsid w:val="00E01CA6"/>
    <w:rsid w:val="00E231B6"/>
    <w:rsid w:val="00E541BE"/>
    <w:rsid w:val="00E54E8C"/>
    <w:rsid w:val="00E80CF4"/>
    <w:rsid w:val="00E86919"/>
    <w:rsid w:val="00E93CD3"/>
    <w:rsid w:val="00EB041D"/>
    <w:rsid w:val="00EB0742"/>
    <w:rsid w:val="00ED4AF2"/>
    <w:rsid w:val="00EF6442"/>
    <w:rsid w:val="00F34B4E"/>
    <w:rsid w:val="00F60BEB"/>
    <w:rsid w:val="00F80CBD"/>
    <w:rsid w:val="00FA4472"/>
    <w:rsid w:val="00FB02C2"/>
    <w:rsid w:val="00FD3034"/>
    <w:rsid w:val="00FE38A7"/>
    <w:rsid w:val="00FE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72"/>
    <w:pPr>
      <w:spacing w:after="200" w:line="276" w:lineRule="auto"/>
    </w:pPr>
    <w:rPr>
      <w:rFonts w:cs="Calibri"/>
      <w:lang w:val="es-ES"/>
    </w:rPr>
  </w:style>
  <w:style w:type="paragraph" w:styleId="Ttulo3">
    <w:name w:val="heading 3"/>
    <w:basedOn w:val="Normal"/>
    <w:next w:val="Normal"/>
    <w:link w:val="Ttulo3Car"/>
    <w:qFormat/>
    <w:rsid w:val="00006510"/>
    <w:pPr>
      <w:keepNext/>
      <w:spacing w:after="0" w:line="240" w:lineRule="auto"/>
      <w:jc w:val="both"/>
      <w:outlineLvl w:val="2"/>
    </w:pPr>
    <w:rPr>
      <w:rFonts w:ascii="Tahoma" w:eastAsia="Times New Roman" w:hAnsi="Tahoma" w:cs="Tahoma"/>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12BC6"/>
    <w:pPr>
      <w:ind w:left="720"/>
      <w:contextualSpacing/>
    </w:pPr>
  </w:style>
  <w:style w:type="paragraph" w:styleId="Encabezado">
    <w:name w:val="header"/>
    <w:basedOn w:val="Normal"/>
    <w:link w:val="EncabezadoCar"/>
    <w:uiPriority w:val="99"/>
    <w:rsid w:val="002D7F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7FD8"/>
  </w:style>
  <w:style w:type="paragraph" w:styleId="Piedepgina">
    <w:name w:val="footer"/>
    <w:basedOn w:val="Normal"/>
    <w:link w:val="PiedepginaCar"/>
    <w:uiPriority w:val="99"/>
    <w:rsid w:val="002D7F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7FD8"/>
  </w:style>
  <w:style w:type="paragraph" w:styleId="Textodeglobo">
    <w:name w:val="Balloon Text"/>
    <w:basedOn w:val="Normal"/>
    <w:link w:val="TextodegloboCar"/>
    <w:uiPriority w:val="99"/>
    <w:semiHidden/>
    <w:rsid w:val="002D7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FD8"/>
    <w:rPr>
      <w:rFonts w:ascii="Tahoma" w:hAnsi="Tahoma" w:cs="Tahoma"/>
      <w:sz w:val="16"/>
      <w:szCs w:val="16"/>
    </w:rPr>
  </w:style>
  <w:style w:type="character" w:styleId="Refdecomentario">
    <w:name w:val="annotation reference"/>
    <w:basedOn w:val="Fuentedeprrafopredeter"/>
    <w:uiPriority w:val="99"/>
    <w:semiHidden/>
    <w:unhideWhenUsed/>
    <w:rsid w:val="009C00A3"/>
    <w:rPr>
      <w:sz w:val="16"/>
      <w:szCs w:val="16"/>
    </w:rPr>
  </w:style>
  <w:style w:type="paragraph" w:styleId="Textocomentario">
    <w:name w:val="annotation text"/>
    <w:basedOn w:val="Normal"/>
    <w:link w:val="TextocomentarioCar"/>
    <w:uiPriority w:val="99"/>
    <w:semiHidden/>
    <w:unhideWhenUsed/>
    <w:rsid w:val="009C00A3"/>
    <w:rPr>
      <w:sz w:val="20"/>
      <w:szCs w:val="20"/>
    </w:rPr>
  </w:style>
  <w:style w:type="character" w:customStyle="1" w:styleId="TextocomentarioCar">
    <w:name w:val="Texto comentario Car"/>
    <w:basedOn w:val="Fuentedeprrafopredeter"/>
    <w:link w:val="Textocomentario"/>
    <w:uiPriority w:val="99"/>
    <w:semiHidden/>
    <w:rsid w:val="009C00A3"/>
    <w:rPr>
      <w:rFonts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9C00A3"/>
    <w:rPr>
      <w:b/>
      <w:bCs/>
    </w:rPr>
  </w:style>
  <w:style w:type="character" w:customStyle="1" w:styleId="AsuntodelcomentarioCar">
    <w:name w:val="Asunto del comentario Car"/>
    <w:basedOn w:val="TextocomentarioCar"/>
    <w:link w:val="Asuntodelcomentario"/>
    <w:uiPriority w:val="99"/>
    <w:semiHidden/>
    <w:rsid w:val="009C00A3"/>
    <w:rPr>
      <w:rFonts w:cs="Calibri"/>
      <w:b/>
      <w:bCs/>
      <w:sz w:val="20"/>
      <w:szCs w:val="20"/>
      <w:lang w:val="es-ES"/>
    </w:rPr>
  </w:style>
  <w:style w:type="character" w:customStyle="1" w:styleId="Ttulo3Car">
    <w:name w:val="Título 3 Car"/>
    <w:basedOn w:val="Fuentedeprrafopredeter"/>
    <w:link w:val="Ttulo3"/>
    <w:rsid w:val="00006510"/>
    <w:rPr>
      <w:rFonts w:ascii="Tahoma" w:eastAsia="Times New Roman" w:hAnsi="Tahoma" w:cs="Tahoma"/>
      <w:bCs/>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9</Pages>
  <Words>3383</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Admin</dc:creator>
  <cp:keywords/>
  <dc:description/>
  <cp:lastModifiedBy>Lisandro Gómez Aparicio - Gerente Fesac</cp:lastModifiedBy>
  <cp:revision>25</cp:revision>
  <cp:lastPrinted>2012-01-05T00:53:00Z</cp:lastPrinted>
  <dcterms:created xsi:type="dcterms:W3CDTF">2011-12-19T21:50:00Z</dcterms:created>
  <dcterms:modified xsi:type="dcterms:W3CDTF">2012-01-05T00:53:00Z</dcterms:modified>
</cp:coreProperties>
</file>